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</w:pPr>
      <w:bookmarkStart w:id="0" w:name="_Toc522588251"/>
      <w:bookmarkStart w:id="1" w:name="_Toc322164507"/>
      <w:r>
        <w:rPr>
          <w:rFonts w:hint="eastAsia"/>
        </w:rPr>
        <w:t>第 一 章  简  介</w:t>
      </w:r>
      <w:bookmarkEnd w:id="0"/>
      <w:bookmarkEnd w:id="1"/>
    </w:p>
    <w:p/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本产品采用微电脑处理和PID控制方式结合而形成的高精密度控制仪器,</w:t>
      </w:r>
      <w:r>
        <w:rPr>
          <w:sz w:val="20"/>
        </w:rPr>
        <w:t xml:space="preserve"> </w:t>
      </w:r>
      <w:r>
        <w:rPr>
          <w:szCs w:val="21"/>
        </w:rPr>
        <w:t>其工作原理是将氮气快速、连续、可控地吹到加热样品表面，</w:t>
      </w:r>
      <w:r>
        <w:rPr>
          <w:rFonts w:hint="eastAsia"/>
          <w:szCs w:val="21"/>
        </w:rPr>
        <w:t>根据被浓缩溶剂的蒸发速度和沸点，设定加热温度，</w:t>
      </w:r>
      <w:r>
        <w:rPr>
          <w:szCs w:val="21"/>
        </w:rPr>
        <w:t>实现大量样品的快速浓缩。</w:t>
      </w:r>
      <w:r>
        <w:rPr>
          <w:rFonts w:hint="eastAsia"/>
          <w:szCs w:val="21"/>
        </w:rPr>
        <w:t>本仪器采用铝块浴室，其传热性好、传热均匀，这利于快速加热和快速温控。</w:t>
      </w:r>
      <w:r>
        <w:rPr>
          <w:szCs w:val="21"/>
        </w:rPr>
        <w:t>将氮气吹到样品表面，实现液体样品的无氧浓缩。吹管相互独立，不会引起交叉污染。</w:t>
      </w:r>
      <w:r>
        <w:rPr>
          <w:rFonts w:hint="eastAsia"/>
          <w:szCs w:val="21"/>
        </w:rPr>
        <w:t>配气组件上各气针通道可组合使用或单独使用。系统具有控温精度高、控温范围广、温度数控数显、温度校准方便。产品外型美观大方，使用操作简单，使用安全、可靠。</w:t>
      </w:r>
    </w:p>
    <w:p>
      <w:pPr>
        <w:spacing w:line="360" w:lineRule="auto"/>
        <w:ind w:firstLine="210" w:firstLineChars="100"/>
        <w:rPr>
          <w:szCs w:val="21"/>
        </w:rPr>
      </w:pP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  <w:szCs w:val="21"/>
        </w:rPr>
        <w:t>本产品主要应用领域：</w:t>
      </w:r>
    </w:p>
    <w:p>
      <w:pPr>
        <w:spacing w:line="360" w:lineRule="auto"/>
        <w:ind w:left="136" w:leftChars="6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★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农残分析：如蔬菜、水果、谷物、植物组织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★ 环境分析：如饮引用水、地下水和污染水水样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★ 生物分析：如</w:t>
      </w:r>
      <w:r>
        <w:rPr>
          <w:rFonts w:hint="eastAsia"/>
        </w:rPr>
        <w:t>激素分析、液相、气相及质谱分析中的样品制备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★ 食品饮料：如牛奶、酒、啤酒等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★ 制药药检：如中药制药</w:t>
      </w:r>
      <w:r>
        <w:rPr>
          <w:rFonts w:hint="eastAsia" w:ascii="宋体" w:hAnsi="宋体"/>
          <w:szCs w:val="21"/>
        </w:rPr>
        <w:t>、</w:t>
      </w:r>
      <w:r>
        <w:rPr>
          <w:rFonts w:hint="eastAsia"/>
        </w:rPr>
        <w:t>药物筛选</w:t>
      </w:r>
    </w:p>
    <w:p>
      <w:pPr>
        <w:numPr>
          <w:ilvl w:val="0"/>
          <w:numId w:val="1"/>
        </w:numPr>
        <w:ind w:right="50"/>
        <w:rPr>
          <w:sz w:val="24"/>
        </w:rPr>
        <w:sectPr>
          <w:headerReference r:id="rId3" w:type="default"/>
          <w:footerReference r:id="rId4" w:type="default"/>
          <w:pgSz w:w="11906" w:h="16838"/>
          <w:pgMar w:top="1872" w:right="1418" w:bottom="1440" w:left="1797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8"/>
      </w:pPr>
      <w:bookmarkStart w:id="2" w:name="_Toc522588256"/>
      <w:bookmarkStart w:id="3" w:name="_Toc322164508"/>
      <w:r>
        <w:rPr>
          <w:rFonts w:hint="eastAsia"/>
        </w:rPr>
        <w:t>第 二 章  特  性</w:t>
      </w:r>
      <w:bookmarkEnd w:id="2"/>
      <w:bookmarkEnd w:id="3"/>
      <w:bookmarkStart w:id="4" w:name="_Toc522588257"/>
    </w:p>
    <w:p>
      <w:pPr>
        <w:pStyle w:val="8"/>
        <w:numPr>
          <w:ilvl w:val="1"/>
          <w:numId w:val="1"/>
        </w:numPr>
        <w:tabs>
          <w:tab w:val="left" w:pos="448"/>
          <w:tab w:val="clear" w:pos="840"/>
        </w:tabs>
        <w:ind w:hanging="822"/>
        <w:jc w:val="both"/>
        <w:rPr>
          <w:rFonts w:ascii="黑体"/>
          <w:sz w:val="24"/>
        </w:rPr>
      </w:pPr>
      <w:bookmarkStart w:id="5" w:name="_Toc322164509"/>
      <w:r>
        <w:rPr>
          <w:rFonts w:hint="eastAsia"/>
          <w:sz w:val="24"/>
        </w:rPr>
        <w:t>正常工作条件</w:t>
      </w:r>
      <w:bookmarkEnd w:id="4"/>
      <w:bookmarkEnd w:id="5"/>
    </w:p>
    <w:p>
      <w:pPr>
        <w:ind w:left="420"/>
        <w:outlineLvl w:val="0"/>
        <w:rPr>
          <w:rFonts w:ascii="宋体"/>
        </w:rPr>
      </w:pPr>
      <w:r>
        <w:rPr>
          <w:rFonts w:hint="eastAsia"/>
        </w:rPr>
        <w:t>使用环境温度：5</w:t>
      </w:r>
      <w:r>
        <w:rPr>
          <w:rFonts w:hint="eastAsia" w:ascii="宋体"/>
        </w:rPr>
        <w:sym w:font="Symbol" w:char="F0B0"/>
      </w:r>
      <w:r>
        <w:rPr>
          <w:rFonts w:hint="eastAsia" w:ascii="宋体"/>
        </w:rPr>
        <w:t xml:space="preserve">C </w:t>
      </w:r>
      <w:r>
        <w:rPr>
          <w:rFonts w:hint="eastAsia" w:ascii="宋体"/>
        </w:rPr>
        <w:sym w:font="Symbol" w:char="F07E"/>
      </w:r>
      <w:r>
        <w:rPr>
          <w:rFonts w:hint="eastAsia" w:ascii="宋体"/>
        </w:rPr>
        <w:t xml:space="preserve"> 30</w:t>
      </w:r>
      <w:r>
        <w:rPr>
          <w:rFonts w:hint="eastAsia" w:ascii="宋体"/>
        </w:rPr>
        <w:sym w:font="Symbol" w:char="F0B0"/>
      </w:r>
      <w:r>
        <w:rPr>
          <w:rFonts w:hint="eastAsia" w:ascii="宋体"/>
        </w:rPr>
        <w:t>C</w:t>
      </w:r>
    </w:p>
    <w:p>
      <w:pPr>
        <w:ind w:left="420"/>
        <w:rPr>
          <w:rFonts w:ascii="宋体"/>
        </w:rPr>
      </w:pPr>
      <w:r>
        <w:rPr>
          <w:rFonts w:hint="eastAsia" w:ascii="宋体"/>
        </w:rPr>
        <w:t>相对湿度：≤70%</w:t>
      </w:r>
    </w:p>
    <w:p>
      <w:pPr>
        <w:ind w:left="420"/>
        <w:rPr>
          <w:rFonts w:ascii="宋体"/>
        </w:rPr>
      </w:pPr>
      <w:r>
        <w:rPr>
          <w:rFonts w:hint="eastAsia" w:ascii="宋体"/>
        </w:rPr>
        <w:t xml:space="preserve">使用电源：AC220V～   50-60Hz </w:t>
      </w:r>
    </w:p>
    <w:p>
      <w:pPr>
        <w:rPr>
          <w:rFonts w:ascii="宋体"/>
        </w:rPr>
      </w:pPr>
    </w:p>
    <w:p>
      <w:pPr>
        <w:pStyle w:val="8"/>
        <w:numPr>
          <w:ilvl w:val="1"/>
          <w:numId w:val="1"/>
        </w:numPr>
        <w:tabs>
          <w:tab w:val="left" w:pos="448"/>
          <w:tab w:val="clear" w:pos="840"/>
        </w:tabs>
        <w:ind w:hanging="822"/>
        <w:jc w:val="both"/>
        <w:rPr>
          <w:sz w:val="24"/>
        </w:rPr>
      </w:pPr>
      <w:bookmarkStart w:id="6" w:name="_Toc522588259"/>
      <w:bookmarkStart w:id="7" w:name="_Toc322164510"/>
      <w:r>
        <w:rPr>
          <w:rFonts w:hint="eastAsia"/>
          <w:sz w:val="24"/>
        </w:rPr>
        <w:t>基本参数</w:t>
      </w:r>
      <w:bookmarkEnd w:id="6"/>
      <w:r>
        <w:rPr>
          <w:rFonts w:hint="eastAsia"/>
          <w:sz w:val="24"/>
        </w:rPr>
        <w:t>和性能</w:t>
      </w:r>
      <w:bookmarkEnd w:id="7"/>
    </w:p>
    <w:p>
      <w:pPr>
        <w:pStyle w:val="8"/>
        <w:ind w:left="19" w:leftChars="9" w:firstLine="420" w:firstLineChars="200"/>
        <w:jc w:val="both"/>
        <w:rPr>
          <w:b w:val="0"/>
          <w:bCs/>
          <w:sz w:val="21"/>
        </w:rPr>
      </w:pPr>
      <w:bookmarkStart w:id="8" w:name="_Toc43995052"/>
    </w:p>
    <w:p>
      <w:pPr>
        <w:pStyle w:val="8"/>
        <w:ind w:left="19" w:leftChars="9" w:firstLine="420" w:firstLineChars="200"/>
        <w:jc w:val="both"/>
        <w:rPr>
          <w:b w:val="0"/>
          <w:bCs/>
          <w:sz w:val="21"/>
        </w:rPr>
      </w:pPr>
      <w:bookmarkStart w:id="9" w:name="_Toc233448079"/>
      <w:bookmarkStart w:id="10" w:name="_Toc322164511"/>
      <w:bookmarkStart w:id="11" w:name="_Toc193188391"/>
      <w:r>
        <w:rPr>
          <w:rFonts w:hint="eastAsia"/>
          <w:b w:val="0"/>
          <w:bCs/>
          <w:sz w:val="21"/>
        </w:rPr>
        <w:t>基本参数：</w:t>
      </w:r>
      <w:bookmarkEnd w:id="8"/>
      <w:bookmarkEnd w:id="9"/>
      <w:bookmarkEnd w:id="10"/>
      <w:bookmarkEnd w:id="11"/>
    </w:p>
    <w:p>
      <w:pPr>
        <w:pStyle w:val="8"/>
        <w:ind w:left="19" w:leftChars="9" w:firstLine="420" w:firstLineChars="200"/>
        <w:jc w:val="both"/>
        <w:rPr>
          <w:b w:val="0"/>
          <w:bCs/>
          <w:sz w:val="21"/>
        </w:rPr>
      </w:pPr>
    </w:p>
    <w:tbl>
      <w:tblPr>
        <w:tblStyle w:val="9"/>
        <w:tblW w:w="8986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6"/>
        <w:gridCol w:w="3257"/>
        <w:gridCol w:w="3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</w:trPr>
        <w:tc>
          <w:tcPr>
            <w:tcW w:w="2086" w:type="dxa"/>
            <w:tcBorders>
              <w:tl2br w:val="single" w:color="auto" w:sz="4" w:space="0"/>
            </w:tcBorders>
          </w:tcPr>
          <w:p>
            <w:pPr>
              <w:rPr>
                <w:rFonts w:ascii="宋体"/>
              </w:rPr>
            </w:pPr>
            <w:r>
              <w:rPr>
                <w:rFonts w:hint="eastAsia" w:ascii="宋体"/>
              </w:rPr>
              <w:t xml:space="preserve">       </w:t>
            </w:r>
            <w:r>
              <w:rPr>
                <w:rFonts w:ascii="宋体"/>
              </w:rPr>
              <w:t xml:space="preserve">    </w:t>
            </w:r>
            <w:r>
              <w:rPr>
                <w:rFonts w:hint="eastAsia" w:ascii="宋体"/>
              </w:rPr>
              <w:t>型号</w:t>
            </w:r>
          </w:p>
          <w:p>
            <w:pPr>
              <w:rPr>
                <w:rFonts w:ascii="宋体"/>
              </w:rPr>
            </w:pPr>
            <w:r>
              <w:rPr>
                <w:rFonts w:hint="eastAsia" w:ascii="宋体"/>
              </w:rPr>
              <w:t>参数</w:t>
            </w:r>
          </w:p>
        </w:tc>
        <w:tc>
          <w:tcPr>
            <w:tcW w:w="3257" w:type="dxa"/>
            <w:vAlign w:val="center"/>
          </w:tcPr>
          <w:p>
            <w:pPr>
              <w:jc w:val="center"/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DCY-12GP</w:t>
            </w:r>
          </w:p>
        </w:tc>
        <w:tc>
          <w:tcPr>
            <w:tcW w:w="3643" w:type="dxa"/>
            <w:vAlign w:val="center"/>
          </w:tcPr>
          <w:p>
            <w:pPr>
              <w:jc w:val="center"/>
            </w:pPr>
            <w:r>
              <w:rPr>
                <w:rFonts w:hint="eastAsia"/>
                <w:b/>
                <w:lang w:val="en-US" w:eastAsia="zh-CN"/>
              </w:rPr>
              <w:t>DCY-24GP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温度范围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/>
              </w:rPr>
              <w:t>室温</w:t>
            </w:r>
            <w:r>
              <w:rPr>
                <w:rFonts w:hint="eastAsia"/>
              </w:rPr>
              <w:t>+5</w:t>
            </w:r>
            <w:r>
              <w:rPr>
                <w:rFonts w:hint="eastAsia"/>
              </w:rPr>
              <w:sym w:font="Symbol" w:char="F0B0"/>
            </w:r>
            <w:r>
              <w:rPr>
                <w:rFonts w:hint="eastAsia"/>
              </w:rPr>
              <w:t xml:space="preserve">C </w:t>
            </w:r>
            <w:r>
              <w:rPr>
                <w:rFonts w:hint="eastAsia"/>
              </w:rPr>
              <w:sym w:font="Symbol" w:char="F07E"/>
            </w:r>
            <w:r>
              <w:rPr>
                <w:rFonts w:hint="eastAsia"/>
              </w:rPr>
              <w:t xml:space="preserve"> 150</w:t>
            </w:r>
            <w:r>
              <w:rPr>
                <w:rFonts w:hint="eastAsia"/>
              </w:rPr>
              <w:sym w:font="Symbol" w:char="F0B0"/>
            </w:r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定时时间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最长99小时59分种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控温精度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/>
              </w:rPr>
              <w:t xml:space="preserve">≤ </w:t>
            </w:r>
            <w:r>
              <w:rPr>
                <w:rFonts w:hint="eastAsia" w:ascii="宋体"/>
              </w:rPr>
              <w:sym w:font="Symbol" w:char="F0B1"/>
            </w:r>
            <w:r>
              <w:rPr>
                <w:rFonts w:hint="eastAsia" w:ascii="宋体"/>
              </w:rPr>
              <w:t>0.5</w:t>
            </w:r>
            <w:r>
              <w:rPr>
                <w:rFonts w:ascii="宋体"/>
              </w:rPr>
              <w:t xml:space="preserve"> </w:t>
            </w:r>
            <w:r>
              <w:rPr>
                <w:rFonts w:hint="eastAsia" w:ascii="宋体"/>
              </w:rPr>
              <w:sym w:font="Symbol" w:char="F0B0"/>
            </w:r>
            <w:r>
              <w:rPr>
                <w:rFonts w:hint="eastAsia" w:ascii="宋体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显示精度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sym w:font="Symbol" w:char="F0B1"/>
            </w:r>
            <w:r>
              <w:rPr>
                <w:rFonts w:hint="eastAsia" w:ascii="宋体"/>
              </w:rPr>
              <w:t>0.1</w:t>
            </w:r>
            <w:r>
              <w:rPr>
                <w:rFonts w:ascii="宋体"/>
              </w:rPr>
              <w:t xml:space="preserve"> </w:t>
            </w:r>
            <w:r>
              <w:rPr>
                <w:rFonts w:hint="eastAsia" w:ascii="宋体"/>
              </w:rPr>
              <w:sym w:font="Symbol" w:char="F0B0"/>
            </w:r>
            <w:r>
              <w:rPr>
                <w:rFonts w:hint="eastAsia" w:ascii="宋体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温度均匀性@100</w:t>
            </w:r>
            <w:r>
              <w:rPr>
                <w:rFonts w:ascii="宋体"/>
              </w:rPr>
              <w:t xml:space="preserve"> </w:t>
            </w:r>
            <w:r>
              <w:rPr>
                <w:rFonts w:hint="eastAsia" w:ascii="宋体"/>
              </w:rPr>
              <w:sym w:font="Symbol" w:char="F0B0"/>
            </w:r>
            <w:r>
              <w:rPr>
                <w:rFonts w:hint="eastAsia" w:ascii="宋体"/>
              </w:rPr>
              <w:t>C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/>
              </w:rPr>
              <w:t xml:space="preserve">≤ </w:t>
            </w:r>
            <w:r>
              <w:rPr>
                <w:rFonts w:hint="eastAsia" w:ascii="宋体"/>
              </w:rPr>
              <w:sym w:font="Symbol" w:char="F0B1"/>
            </w:r>
            <w:r>
              <w:rPr>
                <w:rFonts w:hint="eastAsia" w:ascii="宋体"/>
              </w:rPr>
              <w:t>0.5</w:t>
            </w:r>
            <w:r>
              <w:rPr>
                <w:rFonts w:ascii="宋体"/>
              </w:rPr>
              <w:t xml:space="preserve"> </w:t>
            </w:r>
            <w:r>
              <w:rPr>
                <w:rFonts w:hint="eastAsia" w:ascii="宋体"/>
              </w:rPr>
              <w:sym w:font="Symbol" w:char="F0B0"/>
            </w:r>
            <w:r>
              <w:rPr>
                <w:rFonts w:hint="eastAsia" w:ascii="宋体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温度均匀性@150</w:t>
            </w:r>
            <w:r>
              <w:rPr>
                <w:rFonts w:ascii="宋体"/>
              </w:rPr>
              <w:t xml:space="preserve"> </w:t>
            </w:r>
            <w:r>
              <w:rPr>
                <w:rFonts w:hint="eastAsia" w:ascii="宋体"/>
              </w:rPr>
              <w:sym w:font="Symbol" w:char="F0B0"/>
            </w:r>
            <w:r>
              <w:rPr>
                <w:rFonts w:hint="eastAsia" w:ascii="宋体"/>
              </w:rPr>
              <w:t>C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 w:ascii="宋体"/>
              </w:rPr>
              <w:t xml:space="preserve">≤ </w:t>
            </w:r>
            <w:r>
              <w:rPr>
                <w:rFonts w:hint="eastAsia" w:ascii="宋体"/>
              </w:rPr>
              <w:sym w:font="Symbol" w:char="F0B1"/>
            </w:r>
            <w:r>
              <w:rPr>
                <w:rFonts w:hint="eastAsia" w:ascii="宋体"/>
              </w:rPr>
              <w:t>1</w:t>
            </w:r>
            <w:r>
              <w:rPr>
                <w:rFonts w:ascii="宋体"/>
              </w:rPr>
              <w:t xml:space="preserve"> </w:t>
            </w:r>
            <w:r>
              <w:rPr>
                <w:rFonts w:hint="eastAsia" w:ascii="宋体"/>
              </w:rPr>
              <w:sym w:font="Symbol" w:char="F0B0"/>
            </w:r>
            <w:r>
              <w:rPr>
                <w:rFonts w:hint="eastAsia" w:ascii="宋体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升温时间（40-150</w:t>
            </w:r>
            <w:r>
              <w:rPr>
                <w:rFonts w:hint="eastAsia" w:ascii="宋体"/>
              </w:rPr>
              <w:sym w:font="Symbol" w:char="F0B0"/>
            </w:r>
            <w:r>
              <w:rPr>
                <w:rFonts w:hint="eastAsia" w:ascii="宋体"/>
              </w:rPr>
              <w:t>C）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≤30 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多点运行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支持（最多五点）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最大升降行程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285mm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最大气体压力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  <w:highlight w:val="yellow"/>
              </w:rPr>
            </w:pPr>
            <w:r>
              <w:rPr>
                <w:rFonts w:hint="eastAsia" w:ascii="宋体"/>
                <w:highlight w:val="yellow"/>
              </w:rPr>
              <w:t>0.0</w:t>
            </w:r>
            <w:r>
              <w:rPr>
                <w:rFonts w:hint="eastAsia" w:ascii="宋体"/>
                <w:highlight w:val="yellow"/>
                <w:lang w:val="en-US" w:eastAsia="zh-CN"/>
              </w:rPr>
              <w:t>5</w:t>
            </w:r>
            <w:r>
              <w:rPr>
                <w:rFonts w:hint="eastAsia" w:ascii="宋体"/>
                <w:highlight w:val="yellow"/>
              </w:rPr>
              <w:t>Mpa</w:t>
            </w:r>
            <w:bookmarkStart w:id="116" w:name="_GoBack"/>
            <w:bookmarkEnd w:id="116"/>
          </w:p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  <w:highlight w:val="yellow"/>
              </w:rPr>
              <w:t>0.</w:t>
            </w:r>
            <w:r>
              <w:rPr>
                <w:rFonts w:hint="eastAsia" w:ascii="宋体"/>
                <w:highlight w:val="yellow"/>
                <w:lang w:val="en-US" w:eastAsia="zh-CN"/>
              </w:rPr>
              <w:t>08</w:t>
            </w:r>
            <w:r>
              <w:rPr>
                <w:rFonts w:hint="eastAsia" w:ascii="宋体"/>
                <w:highlight w:val="yellow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最大气体流量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15L/min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气接头外径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φ7mm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气针长度</w:t>
            </w:r>
          </w:p>
        </w:tc>
        <w:tc>
          <w:tcPr>
            <w:tcW w:w="6900" w:type="dxa"/>
            <w:gridSpan w:val="2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150mm(适用试管直径≥φ10mm的模块)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模块数量</w:t>
            </w:r>
          </w:p>
        </w:tc>
        <w:tc>
          <w:tcPr>
            <w:tcW w:w="3257" w:type="dxa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/>
                <w:b/>
              </w:rPr>
              <w:t>1个</w:t>
            </w:r>
          </w:p>
        </w:tc>
        <w:tc>
          <w:tcPr>
            <w:tcW w:w="3643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加热功率(W)</w:t>
            </w:r>
          </w:p>
        </w:tc>
        <w:tc>
          <w:tcPr>
            <w:tcW w:w="325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200</w:t>
            </w:r>
          </w:p>
        </w:tc>
        <w:tc>
          <w:tcPr>
            <w:tcW w:w="36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熔断器</w:t>
            </w:r>
          </w:p>
        </w:tc>
        <w:tc>
          <w:tcPr>
            <w:tcW w:w="325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250</w:t>
            </w:r>
            <w:r>
              <w:rPr>
                <w:rFonts w:eastAsia="PMingLiU"/>
                <w:b/>
                <w:lang w:eastAsia="zh-TW"/>
              </w:rPr>
              <w:t xml:space="preserve">V </w:t>
            </w:r>
            <w:r>
              <w:rPr>
                <w:rFonts w:hint="eastAsia"/>
                <w:b/>
              </w:rPr>
              <w:t>3</w:t>
            </w:r>
            <w:r>
              <w:rPr>
                <w:rFonts w:eastAsia="PMingLiU"/>
                <w:b/>
                <w:lang w:eastAsia="zh-TW"/>
              </w:rPr>
              <w:t xml:space="preserve">A 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eastAsia="PMingLiU"/>
                <w:b/>
                <w:lang w:eastAsia="zh-TW"/>
              </w:rPr>
              <w:t>Ф5×20</w:t>
            </w:r>
          </w:p>
        </w:tc>
        <w:tc>
          <w:tcPr>
            <w:tcW w:w="3643" w:type="dxa"/>
            <w:vAlign w:val="center"/>
          </w:tcPr>
          <w:p>
            <w:pPr>
              <w:jc w:val="center"/>
            </w:pPr>
            <w:r>
              <w:t>250</w:t>
            </w:r>
            <w:r>
              <w:rPr>
                <w:rFonts w:eastAsia="PMingLiU"/>
                <w:lang w:eastAsia="zh-TW"/>
              </w:rPr>
              <w:t xml:space="preserve">V </w:t>
            </w:r>
            <w:r>
              <w:rPr>
                <w:rFonts w:hint="eastAsia"/>
              </w:rPr>
              <w:t>3</w:t>
            </w:r>
            <w:r>
              <w:rPr>
                <w:rFonts w:eastAsia="PMingLiU"/>
                <w:lang w:eastAsia="zh-TW"/>
              </w:rPr>
              <w:t xml:space="preserve">A </w:t>
            </w:r>
            <w:r>
              <w:rPr>
                <w:rFonts w:hint="eastAsia"/>
              </w:rPr>
              <w:t xml:space="preserve"> </w:t>
            </w:r>
            <w:r>
              <w:rPr>
                <w:rFonts w:eastAsia="PMingLiU"/>
                <w:lang w:eastAsia="zh-TW"/>
              </w:rPr>
              <w:t>Ф5×20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外形尺寸</w:t>
            </w:r>
            <w:r>
              <w:rPr>
                <w:rFonts w:ascii="宋体"/>
              </w:rPr>
              <w:t>(mm)(</w:t>
            </w:r>
            <w:r>
              <w:rPr>
                <w:rFonts w:hint="eastAsia" w:ascii="宋体"/>
              </w:rPr>
              <w:t>深×宽×高</w:t>
            </w:r>
            <w:r>
              <w:rPr>
                <w:rFonts w:ascii="宋体"/>
              </w:rPr>
              <w:t>)</w:t>
            </w:r>
          </w:p>
        </w:tc>
        <w:tc>
          <w:tcPr>
            <w:tcW w:w="325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240*200*120</w:t>
            </w:r>
          </w:p>
        </w:tc>
        <w:tc>
          <w:tcPr>
            <w:tcW w:w="36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270*220*120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rFonts w:ascii="宋体"/>
              </w:rPr>
            </w:pPr>
            <w:r>
              <w:rPr>
                <w:rFonts w:hint="eastAsia" w:ascii="宋体"/>
              </w:rPr>
              <w:t>重量(kg)</w:t>
            </w:r>
          </w:p>
        </w:tc>
        <w:tc>
          <w:tcPr>
            <w:tcW w:w="325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7.0</w:t>
            </w:r>
          </w:p>
        </w:tc>
        <w:tc>
          <w:tcPr>
            <w:tcW w:w="36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9.0</w:t>
            </w:r>
          </w:p>
        </w:tc>
      </w:tr>
    </w:tbl>
    <w:p>
      <w:pPr>
        <w:rPr>
          <w:rFonts w:ascii="黑体" w:eastAsia="黑体"/>
          <w:b/>
          <w:sz w:val="24"/>
        </w:rPr>
      </w:pPr>
    </w:p>
    <w:p>
      <w:pPr>
        <w:pStyle w:val="8"/>
        <w:sectPr>
          <w:headerReference r:id="rId5" w:type="default"/>
          <w:pgSz w:w="11906" w:h="16838"/>
          <w:pgMar w:top="2181" w:right="1418" w:bottom="2336" w:left="1797" w:header="851" w:footer="992" w:gutter="0"/>
          <w:cols w:space="720" w:num="1"/>
          <w:docGrid w:type="lines" w:linePitch="312" w:charSpace="0"/>
        </w:sectPr>
      </w:pPr>
      <w:bookmarkStart w:id="12" w:name="_Toc468583544"/>
    </w:p>
    <w:p>
      <w:pPr>
        <w:pStyle w:val="8"/>
      </w:pPr>
      <w:bookmarkStart w:id="13" w:name="_Toc322164585"/>
      <w:r>
        <w:rPr>
          <w:rFonts w:hint="eastAsia"/>
        </w:rPr>
        <w:t xml:space="preserve">第三章  </w:t>
      </w:r>
      <w:bookmarkEnd w:id="12"/>
      <w:r>
        <w:rPr>
          <w:rFonts w:hint="eastAsia"/>
        </w:rPr>
        <w:t>基本操作说明</w:t>
      </w:r>
      <w:bookmarkEnd w:id="13"/>
    </w:p>
    <w:p>
      <w:pPr>
        <w:ind w:firstLine="420"/>
      </w:pPr>
    </w:p>
    <w:p>
      <w:pPr>
        <w:ind w:firstLine="420"/>
      </w:pPr>
      <w:r>
        <w:rPr>
          <w:rFonts w:hint="eastAsia"/>
        </w:rPr>
        <w:t>本章主要介绍本仪器的结构，操作面板和各个按键的功能，以及在开机前的准备工作。首次使用本仪器时，在开机前应首先熟悉本章内容。</w:t>
      </w:r>
    </w:p>
    <w:p>
      <w:pPr>
        <w:ind w:firstLine="420"/>
      </w:pPr>
    </w:p>
    <w:p>
      <w:pPr>
        <w:pStyle w:val="8"/>
        <w:numPr>
          <w:ilvl w:val="0"/>
          <w:numId w:val="2"/>
        </w:numPr>
        <w:jc w:val="both"/>
        <w:rPr>
          <w:rFonts w:ascii="黑体"/>
          <w:sz w:val="24"/>
        </w:rPr>
      </w:pPr>
      <w:bookmarkStart w:id="14" w:name="_Toc322164586"/>
      <w:r>
        <w:rPr>
          <w:rFonts w:hint="eastAsia"/>
          <w:sz w:val="24"/>
        </w:rPr>
        <w:t>结构示意</w:t>
      </w:r>
      <w:bookmarkEnd w:id="14"/>
    </w:p>
    <w:p>
      <w:pPr>
        <w:ind w:left="420"/>
      </w:pPr>
    </w:p>
    <w:p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68580</wp:posOffset>
            </wp:positionV>
            <wp:extent cx="1504950" cy="2943225"/>
            <wp:effectExtent l="19050" t="0" r="0" b="0"/>
            <wp:wrapSquare wrapText="bothSides"/>
            <wp:docPr id="70" name="图片 3466" descr="正视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66" descr="正视图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文本框 3467" o:spid="_x0000_s1030" o:spt="202" type="#_x0000_t202" style="position:absolute;left:0pt;margin-left:355pt;margin-top:0.15pt;height:23.25pt;width:63.85pt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立柱</w:t>
                  </w:r>
                </w:p>
              </w:txbxContent>
            </v:textbox>
          </v:shape>
        </w:pict>
      </w:r>
      <w:r>
        <w:rPr>
          <w:rFonts w:hint="eastAsia"/>
        </w:rPr>
        <w:t xml:space="preserve">    </w:t>
      </w:r>
    </w:p>
    <w:p>
      <w:r>
        <w:pict>
          <v:line id="直线 3468" o:spid="_x0000_s1026" o:spt="20" style="position:absolute;left:0pt;margin-left:154pt;margin-top:13.05pt;height:0pt;width:246.6pt;z-index:251659264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</w:p>
    <w:p/>
    <w:p>
      <w:r>
        <w:rPr>
          <w:b/>
          <w:szCs w:val="21"/>
        </w:rPr>
        <w:pict>
          <v:shape id="_x0000_s1093" o:spid="_x0000_s1093" style="position:absolute;left:0pt;flip:y;margin-left:151.7pt;margin-top:7.95pt;height:16.05pt;width:250.3pt;z-index:251714560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pict>
          <v:shape id="文本框 3470" o:spid="_x0000_s1036" o:spt="202" type="#_x0000_t202" style="position:absolute;left:0pt;margin-left:346pt;margin-top:1.35pt;height:23.25pt;width:63.85pt;z-index:2516695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移动座</w:t>
                  </w:r>
                </w:p>
              </w:txbxContent>
            </v:textbox>
          </v:shape>
        </w:pict>
      </w:r>
    </w:p>
    <w:p/>
    <w:p>
      <w:r>
        <w:pict>
          <v:shape id="文本框 3471" o:spid="_x0000_s1037" o:spt="202" type="#_x0000_t202" style="position:absolute;left:0pt;margin-left:355.75pt;margin-top:15.15pt;height:23.25pt;width:63.85pt;z-index:251670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气室板</w:t>
                  </w:r>
                </w:p>
              </w:txbxContent>
            </v:textbox>
          </v:shape>
        </w:pict>
      </w:r>
    </w:p>
    <w:p>
      <w:r>
        <w:rPr>
          <w:b/>
          <w:szCs w:val="21"/>
        </w:rPr>
        <w:pict>
          <v:shape id="_x0000_s1091" o:spid="_x0000_s1091" style="position:absolute;left:0pt;flip:y;margin-left:161.5pt;margin-top:4.8pt;height:21pt;width:240.5pt;z-index:251712512;mso-width-relative:page;mso-height-relative:page;" filled="f" coordsize="2700,585" path="m0,585l0,0,2700,0e">
            <v:path arrowok="t"/>
            <v:fill on="f" focussize="0,0"/>
            <v:stroke weight="0.5pt" startarrow="oval"/>
            <v:imagedata o:title=""/>
            <o:lock v:ext="edit"/>
          </v:shape>
        </w:pict>
      </w:r>
    </w:p>
    <w:p/>
    <w:p/>
    <w:p>
      <w:r>
        <w:pict>
          <v:shape id="文本框 3473" o:spid="_x0000_s1038" o:spt="202" type="#_x0000_t202" style="position:absolute;left:0pt;margin-left:355.7pt;margin-top:1.5pt;height:23.25pt;width:52.6pt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主机</w:t>
                  </w:r>
                </w:p>
              </w:txbxContent>
            </v:textbox>
          </v:shape>
        </w:pict>
      </w:r>
    </w:p>
    <w:p>
      <w:r>
        <w:rPr>
          <w:b/>
          <w:szCs w:val="21"/>
        </w:rPr>
        <w:pict>
          <v:shape id="_x0000_s1092" o:spid="_x0000_s1092" style="position:absolute;left:0pt;margin-left:166.8pt;margin-top:9.15pt;height:18.4pt;width:233.7pt;z-index:251713536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</w:p>
    <w:p/>
    <w:p>
      <w:pPr>
        <w:pStyle w:val="8"/>
        <w:jc w:val="both"/>
        <w:rPr>
          <w:sz w:val="24"/>
        </w:rPr>
      </w:pPr>
      <w:bookmarkStart w:id="15" w:name="_Toc322164587"/>
      <w:r>
        <w:rPr>
          <w:sz w:val="24"/>
        </w:rPr>
        <w:pict>
          <v:shape id="文本框 3475" o:spid="_x0000_s1031" o:spt="202" type="#_x0000_t202" style="position:absolute;left:0pt;margin-left:342.8pt;margin-top:3.45pt;height:23.25pt;width:63.85pt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操作面板</w:t>
                  </w:r>
                </w:p>
              </w:txbxContent>
            </v:textbox>
          </v:shape>
        </w:pict>
      </w:r>
      <w:bookmarkEnd w:id="15"/>
    </w:p>
    <w:p>
      <w:pPr>
        <w:tabs>
          <w:tab w:val="right" w:pos="9076"/>
        </w:tabs>
      </w:pPr>
      <w:r>
        <w:pict>
          <v:line id="直线 3476" o:spid="_x0000_s1027" o:spt="20" style="position:absolute;left:0pt;margin-left:142.7pt;margin-top:11.85pt;height:0.75pt;width:258.7pt;z-index:251660288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</w:p>
    <w:p/>
    <w:p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180975</wp:posOffset>
            </wp:positionV>
            <wp:extent cx="1895475" cy="2933700"/>
            <wp:effectExtent l="19050" t="0" r="0" b="0"/>
            <wp:wrapSquare wrapText="bothSides"/>
            <wp:docPr id="66" name="图片 3477" descr="后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77" descr="后视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pPr>
        <w:pStyle w:val="8"/>
        <w:ind w:firstLine="2564"/>
        <w:jc w:val="both"/>
        <w:rPr>
          <w:sz w:val="24"/>
        </w:rPr>
      </w:pPr>
    </w:p>
    <w:p>
      <w:pPr>
        <w:pStyle w:val="8"/>
        <w:ind w:firstLine="2564"/>
        <w:jc w:val="both"/>
        <w:rPr>
          <w:sz w:val="24"/>
        </w:rPr>
      </w:pPr>
    </w:p>
    <w:p>
      <w:pPr>
        <w:pStyle w:val="8"/>
        <w:ind w:firstLine="2564"/>
        <w:jc w:val="both"/>
        <w:rPr>
          <w:sz w:val="24"/>
        </w:rPr>
      </w:pPr>
    </w:p>
    <w:p>
      <w:pPr>
        <w:pStyle w:val="8"/>
        <w:ind w:firstLine="2564"/>
        <w:jc w:val="both"/>
        <w:rPr>
          <w:sz w:val="24"/>
        </w:rPr>
      </w:pPr>
      <w:bookmarkStart w:id="16" w:name="_Toc322164588"/>
      <w:r>
        <w:rPr>
          <w:sz w:val="24"/>
        </w:rPr>
        <w:pict>
          <v:shape id="文本框 3478" o:spid="_x0000_s1040" o:spt="202" type="#_x0000_t202" style="position:absolute;left:0pt;margin-left:355pt;margin-top:8.55pt;height:23.25pt;width:42.8pt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气针</w:t>
                  </w:r>
                </w:p>
              </w:txbxContent>
            </v:textbox>
          </v:shape>
        </w:pict>
      </w:r>
      <w:bookmarkEnd w:id="16"/>
    </w:p>
    <w:p>
      <w:pPr>
        <w:pStyle w:val="8"/>
        <w:ind w:firstLine="2564"/>
        <w:jc w:val="both"/>
        <w:rPr>
          <w:sz w:val="24"/>
        </w:rPr>
      </w:pPr>
    </w:p>
    <w:p>
      <w:pPr>
        <w:pStyle w:val="8"/>
        <w:ind w:firstLine="2564"/>
        <w:jc w:val="both"/>
        <w:rPr>
          <w:sz w:val="24"/>
        </w:rPr>
      </w:pPr>
      <w:bookmarkStart w:id="17" w:name="_Toc322164589"/>
      <w:r>
        <w:rPr>
          <w:sz w:val="24"/>
        </w:rPr>
        <w:pict>
          <v:shape id="_x0000_s1039" o:spid="_x0000_s1039" style="position:absolute;left:0pt;flip:y;margin-left:144.1pt;margin-top:3.6pt;height:0.3pt;width:255.1pt;z-index:251672576;mso-width-relative:page;mso-height-relative:page;" filled="f" coordsize="5085,15" path="m0,15l5085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bookmarkEnd w:id="17"/>
    </w:p>
    <w:p>
      <w:pPr>
        <w:pStyle w:val="8"/>
        <w:ind w:firstLine="2564"/>
        <w:jc w:val="both"/>
        <w:rPr>
          <w:sz w:val="24"/>
        </w:rPr>
      </w:pPr>
      <w:bookmarkStart w:id="18" w:name="_Toc322164590"/>
      <w:r>
        <w:rPr>
          <w:rFonts w:ascii="宋体" w:hAnsi="宋体" w:eastAsia="宋体"/>
          <w:sz w:val="24"/>
        </w:rPr>
        <w:pict>
          <v:shape id="文本框 3480" o:spid="_x0000_s1034" o:spt="202" type="#_x0000_t202" style="position:absolute;left:0pt;margin-left:346pt;margin-top:9pt;height:23.25pt;width:63.85pt;z-index:2516674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电源开关</w:t>
                  </w:r>
                </w:p>
              </w:txbxContent>
            </v:textbox>
          </v:shape>
        </w:pict>
      </w:r>
      <w:bookmarkEnd w:id="18"/>
    </w:p>
    <w:p>
      <w:pPr>
        <w:pStyle w:val="8"/>
        <w:ind w:firstLine="2564"/>
        <w:jc w:val="both"/>
        <w:rPr>
          <w:rFonts w:ascii="宋体" w:hAnsi="宋体" w:eastAsia="宋体"/>
          <w:sz w:val="24"/>
        </w:rPr>
      </w:pPr>
      <w:bookmarkStart w:id="19" w:name="_Toc322164591"/>
      <w:r>
        <w:rPr>
          <w:b w:val="0"/>
          <w:sz w:val="21"/>
          <w:szCs w:val="21"/>
        </w:rPr>
        <w:pict>
          <v:shape id="未知" o:spid="_x0000_s1028" style="position:absolute;left:0pt;margin-left:91.1pt;margin-top:14.1pt;height:63.3pt;width:309pt;z-index:251661312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bookmarkEnd w:id="19"/>
    </w:p>
    <w:p>
      <w:pPr>
        <w:pStyle w:val="8"/>
        <w:jc w:val="left"/>
        <w:rPr>
          <w:b w:val="0"/>
          <w:sz w:val="21"/>
          <w:szCs w:val="21"/>
        </w:rPr>
      </w:pPr>
      <w:bookmarkStart w:id="20" w:name="_Toc322164592"/>
      <w:r>
        <w:rPr>
          <w:b w:val="0"/>
          <w:sz w:val="21"/>
          <w:szCs w:val="21"/>
        </w:rPr>
        <w:pict>
          <v:shape id="_x0000_s1029" o:spid="_x0000_s1029" style="position:absolute;left:0pt;margin-left:108.5pt;margin-top:41.4pt;height:14.4pt;width:291.3pt;z-index:251662336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rPr>
          <w:b w:val="0"/>
          <w:sz w:val="21"/>
          <w:szCs w:val="21"/>
        </w:rPr>
        <w:pict>
          <v:shape id="_x0000_s1035" o:spid="_x0000_s1035" style="position:absolute;left:0pt;flip:y;margin-left:112.75pt;margin-top:61.05pt;height:24pt;width:286.3pt;z-index:251668480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rPr>
          <w:b w:val="0"/>
          <w:sz w:val="21"/>
          <w:szCs w:val="21"/>
        </w:rPr>
        <w:pict>
          <v:shape id="文本框 3484" o:spid="_x0000_s1033" o:spt="202" type="#_x0000_t202" style="position:absolute;left:0pt;margin-left:345.9pt;margin-top:64.2pt;height:23.25pt;width:63.85pt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熔断器座</w:t>
                  </w:r>
                </w:p>
              </w:txbxContent>
            </v:textbox>
          </v:shape>
        </w:pict>
      </w:r>
      <w:r>
        <w:rPr>
          <w:b w:val="0"/>
          <w:sz w:val="21"/>
          <w:szCs w:val="21"/>
        </w:rPr>
        <w:pict>
          <v:shape id="文本框 3485" o:spid="_x0000_s1032" o:spt="202" type="#_x0000_t202" style="position:absolute;left:0pt;margin-left:344.8pt;margin-top:14.55pt;height:23.25pt;width:63.85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电源插座</w:t>
                  </w:r>
                </w:p>
              </w:txbxContent>
            </v:textbox>
          </v:shape>
        </w:pict>
      </w:r>
      <w:bookmarkEnd w:id="20"/>
      <w:r>
        <w:rPr>
          <w:b w:val="0"/>
          <w:sz w:val="21"/>
          <w:szCs w:val="21"/>
        </w:rPr>
        <w:br w:type="page"/>
      </w:r>
    </w:p>
    <w:p>
      <w:pPr>
        <w:pStyle w:val="8"/>
        <w:numPr>
          <w:ilvl w:val="0"/>
          <w:numId w:val="2"/>
        </w:numPr>
        <w:jc w:val="both"/>
        <w:rPr>
          <w:sz w:val="24"/>
        </w:rPr>
      </w:pPr>
      <w:bookmarkStart w:id="21" w:name="_Toc322164593"/>
      <w:r>
        <w:rPr>
          <w:b w:val="0"/>
          <w:sz w:val="21"/>
          <w:szCs w:val="21"/>
        </w:rPr>
        <w:pict>
          <v:shape id="文本框 3486" o:spid="_x0000_s1048" o:spt="202" type="#_x0000_t202" style="position:absolute;left:0pt;margin-left:345.3pt;margin-top:3.6pt;height:23.25pt;width:96.85pt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移动座固定旋钮</w:t>
                  </w:r>
                </w:p>
                <w:p/>
              </w:txbxContent>
            </v:textbox>
          </v:shape>
        </w:pict>
      </w:r>
      <w:r>
        <w:rPr>
          <w:rFonts w:hint="eastAsia"/>
          <w:sz w:val="24"/>
        </w:rPr>
        <w:t>仪器安装</w:t>
      </w:r>
      <w:bookmarkEnd w:id="21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22" w:name="_Toc322164594"/>
      <w:r>
        <w:rPr>
          <w:rFonts w:hint="eastAsia"/>
          <w:sz w:val="24"/>
        </w:rPr>
        <w:t>2.1整机装配</w:t>
      </w:r>
      <w:bookmarkEnd w:id="22"/>
    </w:p>
    <w:p>
      <w:pPr>
        <w:pStyle w:val="8"/>
        <w:jc w:val="both"/>
        <w:rPr>
          <w:sz w:val="24"/>
        </w:rPr>
      </w:pPr>
      <w:bookmarkStart w:id="23" w:name="_Toc322164595"/>
      <w:r>
        <w:rPr>
          <w:b w:val="0"/>
          <w:sz w:val="21"/>
          <w:szCs w:val="21"/>
        </w:rPr>
        <w:pict>
          <v:shape id="_x0000_s1047" o:spid="_x0000_s1047" style="position:absolute;left:0pt;margin-left:225.2pt;margin-top:1.35pt;height:59.1pt;width:206.2pt;z-index:251680768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1437640</wp:posOffset>
            </wp:positionH>
            <wp:positionV relativeFrom="paragraph">
              <wp:posOffset>150495</wp:posOffset>
            </wp:positionV>
            <wp:extent cx="2253615" cy="4611370"/>
            <wp:effectExtent l="19050" t="0" r="0" b="0"/>
            <wp:wrapSquare wrapText="bothSides"/>
            <wp:docPr id="71" name="图片 3488" descr="炸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488" descr="炸开图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6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文本框 3489" o:spid="_x0000_s1046" o:spt="202" type="#_x0000_t202" style="position:absolute;left:0pt;margin-left:66.8pt;margin-top:6.3pt;height:22.8pt;width:23.45pt;mso-wrap-style:none;z-index:2516797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/>
              </w:txbxContent>
            </v:textbox>
          </v:shape>
        </w:pict>
      </w:r>
      <w:bookmarkEnd w:id="23"/>
    </w:p>
    <w:p>
      <w:pPr>
        <w:pStyle w:val="8"/>
        <w:jc w:val="both"/>
        <w:rPr>
          <w:sz w:val="24"/>
        </w:rPr>
      </w:pPr>
      <w:bookmarkStart w:id="24" w:name="_Toc322164596"/>
      <w:r>
        <w:rPr>
          <w:sz w:val="24"/>
        </w:rPr>
        <w:pict>
          <v:shape id="文本框 3490" o:spid="_x0000_s1068" o:spt="202" type="#_x0000_t202" style="position:absolute;left:0pt;margin-left:8.8pt;margin-top:7.05pt;height:23.25pt;width:75pt;z-index:2517022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气室插柱</w:t>
                  </w:r>
                </w:p>
                <w:p/>
              </w:txbxContent>
            </v:textbox>
          </v:shape>
        </w:pict>
      </w:r>
      <w:r>
        <w:rPr>
          <w:sz w:val="24"/>
        </w:rPr>
        <w:pict>
          <v:shape id="文本框 3491" o:spid="_x0000_s1050" o:spt="202" type="#_x0000_t202" style="position:absolute;left:0pt;margin-left:343.6pt;margin-top:1.35pt;height:23.25pt;width:96.85pt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移动座调节手轮</w:t>
                  </w:r>
                </w:p>
                <w:p/>
              </w:txbxContent>
            </v:textbox>
          </v:shape>
        </w:pict>
      </w:r>
      <w:bookmarkEnd w:id="24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25" w:name="_Toc322164597"/>
      <w:r>
        <w:rPr>
          <w:sz w:val="24"/>
        </w:rPr>
        <w:pict>
          <v:shape id="_x0000_s1067" o:spid="_x0000_s1067" style="position:absolute;left:0pt;flip:x;margin-left:8.4pt;margin-top:3.3pt;height:55.95pt;width:206.4pt;z-index:251701248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rPr>
          <w:sz w:val="24"/>
        </w:rPr>
        <w:pict>
          <v:shape id="_x0000_s1049" o:spid="_x0000_s1049" style="position:absolute;left:0pt;margin-left:273.4pt;margin-top:4.05pt;height:27.45pt;width:157.2pt;z-index:251682816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bookmarkEnd w:id="25"/>
    </w:p>
    <w:p>
      <w:pPr>
        <w:pStyle w:val="8"/>
        <w:jc w:val="both"/>
        <w:rPr>
          <w:sz w:val="24"/>
        </w:rPr>
      </w:pPr>
      <w:bookmarkStart w:id="26" w:name="_Toc322164598"/>
      <w:r>
        <w:rPr>
          <w:sz w:val="24"/>
        </w:rPr>
        <w:pict>
          <v:shape id="文本框 3494" o:spid="_x0000_s1066" o:spt="202" type="#_x0000_t202" style="position:absolute;left:0pt;margin-left:7.45pt;margin-top:6.15pt;height:23.25pt;width:56.3pt;z-index:251700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气接头</w:t>
                  </w:r>
                </w:p>
                <w:p/>
              </w:txbxContent>
            </v:textbox>
          </v:shape>
        </w:pict>
      </w:r>
      <w:r>
        <w:rPr>
          <w:sz w:val="24"/>
        </w:rPr>
        <w:pict>
          <v:shape id="文本框 3495" o:spid="_x0000_s1052" o:spt="202" type="#_x0000_t202" style="position:absolute;left:0pt;margin-left:368.7pt;margin-top:6.75pt;height:23.25pt;width:57.8pt;z-index:2516858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移动座</w:t>
                  </w:r>
                </w:p>
                <w:p/>
              </w:txbxContent>
            </v:textbox>
          </v:shape>
        </w:pict>
      </w:r>
      <w:bookmarkEnd w:id="26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27" w:name="_Toc322164599"/>
      <w:r>
        <w:rPr>
          <w:sz w:val="24"/>
        </w:rPr>
        <w:pict>
          <v:group id="组合 3496" o:spid="_x0000_s1098" o:spt="203" style="position:absolute;left:0pt;margin-left:207.1pt;margin-top:9.75pt;height:5.9pt;width:9.25pt;z-index:251719680;mso-width-relative:page;mso-height-relative:page;" coordsize="185,118">
            <o:lock v:ext="edit"/>
            <v:shape id="_x0000_s1099" o:spid="_x0000_s1099" style="position:absolute;left:113;top:0;height:98;width:72;" filled="f" coordsize="20,26" path="m4,1l2,4,0,8,0,11,2,16,4,20,7,23,10,25,14,26,17,25,19,22,20,19,20,14,19,10,17,6,14,3,10,1,7,0,4,1e">
              <v:path arrowok="t"/>
              <v:fill on="f" focussize="0,0"/>
              <v:stroke weight="0.5pt" joinstyle="bevel" endcap="round"/>
              <v:imagedata o:title=""/>
              <o:lock v:ext="edit"/>
            </v:shape>
            <v:line id="直线 3498" o:spid="_x0000_s1100" o:spt="20" style="position:absolute;left:0;top:5;flip:x;height:113;width:108;rotation:22937600f;" coordsize="21600,21600">
              <v:path arrowok="t"/>
              <v:fill focussize="0,0"/>
              <v:stroke/>
              <v:imagedata o:title=""/>
              <o:lock v:ext="edit"/>
            </v:line>
          </v:group>
        </w:pict>
      </w:r>
      <w:r>
        <w:rPr>
          <w:sz w:val="24"/>
        </w:rPr>
        <w:pict>
          <v:line id="直线 3499" o:spid="_x0000_s1087" o:spt="20" style="position:absolute;left:0pt;flip:x y;margin-left:7.4pt;margin-top:2.25pt;height:0pt;width:125.3pt;z-index:251708416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r>
        <w:rPr>
          <w:sz w:val="24"/>
        </w:rPr>
        <w:pict>
          <v:line id="直线 3500" o:spid="_x0000_s1051" o:spt="20" style="position:absolute;left:0pt;margin-left:248.85pt;margin-top:3.75pt;height:0.6pt;width:182.5pt;z-index:251684864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27"/>
    </w:p>
    <w:p>
      <w:pPr>
        <w:pStyle w:val="8"/>
        <w:jc w:val="both"/>
        <w:rPr>
          <w:sz w:val="24"/>
        </w:rPr>
      </w:pPr>
      <w:bookmarkStart w:id="28" w:name="_Toc322164600"/>
      <w:r>
        <w:rPr>
          <w:sz w:val="24"/>
        </w:rPr>
        <w:pict>
          <v:shape id="文本框 3501" o:spid="_x0000_s1065" o:spt="202" type="#_x0000_t202" style="position:absolute;left:0pt;margin-left:6.6pt;margin-top:3.9pt;height:23.25pt;width:57.8pt;z-index:2516992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气孔板</w:t>
                  </w:r>
                </w:p>
                <w:p/>
              </w:txbxContent>
            </v:textbox>
          </v:shape>
        </w:pict>
      </w:r>
      <w:r>
        <w:rPr>
          <w:sz w:val="24"/>
        </w:rPr>
        <w:pict>
          <v:shape id="_x0000_s1053" o:spid="_x0000_s1053" style="position:absolute;left:0pt;flip:y;margin-left:240.7pt;margin-top:-0.6pt;height:81.3pt;width:191.25pt;z-index:251686912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rPr>
          <w:sz w:val="24"/>
        </w:rPr>
        <w:pict>
          <v:shape id="_x0000_s1085" o:spid="_x0000_s1085" style="position:absolute;left:0pt;flip:y;margin-left:259.6pt;margin-top:-0.45pt;height:33.75pt;width:171.2pt;z-index:251706368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rPr>
          <w:sz w:val="24"/>
        </w:rPr>
        <w:pict>
          <v:shape id="文本框 3504" o:spid="_x0000_s1069" o:spt="202" type="#_x0000_t202" style="position:absolute;left:0pt;margin-left:345.7pt;margin-top:6pt;height:23.25pt;width:87pt;z-index:251703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气室固定旋钮</w:t>
                  </w:r>
                </w:p>
                <w:p/>
              </w:txbxContent>
            </v:textbox>
          </v:shape>
        </w:pict>
      </w:r>
      <w:bookmarkEnd w:id="28"/>
    </w:p>
    <w:p>
      <w:pPr>
        <w:pStyle w:val="8"/>
        <w:jc w:val="both"/>
        <w:rPr>
          <w:sz w:val="24"/>
        </w:rPr>
      </w:pPr>
      <w:bookmarkStart w:id="29" w:name="_Toc322164601"/>
      <w:r>
        <w:rPr>
          <w:sz w:val="24"/>
        </w:rPr>
        <w:pict>
          <v:line id="直线 3505" o:spid="_x0000_s1064" o:spt="20" style="position:absolute;left:0pt;flip:x y;margin-left:6.45pt;margin-top:14.55pt;height:0pt;width:127.5pt;z-index:251698176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29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30" w:name="_Toc322164602"/>
      <w:r>
        <w:rPr>
          <w:sz w:val="24"/>
        </w:rPr>
        <w:pict>
          <v:shape id="文本框 3506" o:spid="_x0000_s1063" o:spt="202" type="#_x0000_t202" style="position:absolute;left:0pt;margin-left:17.7pt;margin-top:1.5pt;height:23.25pt;width:57.8pt;z-index:2516971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气针</w:t>
                  </w:r>
                </w:p>
                <w:p/>
              </w:txbxContent>
            </v:textbox>
          </v:shape>
        </w:pict>
      </w:r>
      <w:r>
        <w:rPr>
          <w:sz w:val="24"/>
        </w:rPr>
        <w:pict>
          <v:shape id="文本框 3507" o:spid="_x0000_s1054" o:spt="202" type="#_x0000_t202" style="position:absolute;left:0pt;margin-left:358.7pt;margin-top:9pt;height:23.25pt;width:68.3pt;z-index:2516879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气室定位销</w:t>
                  </w:r>
                </w:p>
                <w:p/>
              </w:txbxContent>
            </v:textbox>
          </v:shape>
        </w:pict>
      </w:r>
      <w:bookmarkEnd w:id="30"/>
    </w:p>
    <w:p>
      <w:pPr>
        <w:pStyle w:val="8"/>
        <w:jc w:val="both"/>
        <w:rPr>
          <w:sz w:val="24"/>
        </w:rPr>
      </w:pPr>
      <w:bookmarkStart w:id="31" w:name="_Toc322164603"/>
      <w:r>
        <w:rPr>
          <w:sz w:val="24"/>
        </w:rPr>
        <w:pict>
          <v:line id="直线 3508" o:spid="_x0000_s1062" o:spt="20" style="position:absolute;left:0pt;flip:x y;margin-left:6.1pt;margin-top:12.3pt;height:0.6pt;width:135.2pt;z-index:251696128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31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32" w:name="_Toc322164604"/>
      <w:r>
        <w:rPr>
          <w:sz w:val="24"/>
        </w:rPr>
        <w:pict>
          <v:shape id="文本框 3509" o:spid="_x0000_s1056" o:spt="202" type="#_x0000_t202" style="position:absolute;left:0pt;margin-left:389.4pt;margin-top:5.55pt;height:23.25pt;width:57.8pt;z-index:2516899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立柱</w:t>
                  </w:r>
                </w:p>
                <w:p/>
              </w:txbxContent>
            </v:textbox>
          </v:shape>
        </w:pict>
      </w:r>
      <w:bookmarkEnd w:id="32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33" w:name="_Toc322164605"/>
      <w:r>
        <w:rPr>
          <w:sz w:val="24"/>
        </w:rPr>
        <w:pict>
          <v:line id="直线 3510" o:spid="_x0000_s1055" o:spt="20" style="position:absolute;left:0pt;margin-left:251pt;margin-top:0.3pt;height:0pt;width:179pt;z-index:251688960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33"/>
    </w:p>
    <w:p>
      <w:pPr>
        <w:pStyle w:val="8"/>
        <w:jc w:val="both"/>
        <w:rPr>
          <w:sz w:val="24"/>
        </w:rPr>
      </w:pPr>
      <w:bookmarkStart w:id="34" w:name="_Toc322164606"/>
      <w:r>
        <w:rPr>
          <w:sz w:val="24"/>
        </w:rPr>
        <w:pict>
          <v:shape id="文本框 3511" o:spid="_x0000_s1061" o:spt="202" type="#_x0000_t202" style="position:absolute;left:0pt;margin-left:16.9pt;margin-top:8.1pt;height:23.25pt;width:44.3pt;z-index:2516951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主机</w:t>
                  </w:r>
                </w:p>
                <w:p/>
              </w:txbxContent>
            </v:textbox>
          </v:shape>
        </w:pict>
      </w:r>
      <w:r>
        <w:rPr>
          <w:sz w:val="24"/>
        </w:rPr>
        <w:pict>
          <v:shape id="文本框 3512" o:spid="_x0000_s1057" o:spt="202" type="#_x0000_t202" style="position:absolute;left:0pt;margin-left:345.3pt;margin-top:5.25pt;height:20.25pt;width:85.6pt;z-index:251691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立柱固定旋钮</w:t>
                  </w:r>
                </w:p>
                <w:p/>
              </w:txbxContent>
            </v:textbox>
          </v:shape>
        </w:pict>
      </w:r>
      <w:bookmarkEnd w:id="34"/>
    </w:p>
    <w:p>
      <w:pPr>
        <w:pStyle w:val="8"/>
        <w:jc w:val="both"/>
        <w:rPr>
          <w:sz w:val="24"/>
        </w:rPr>
      </w:pPr>
      <w:bookmarkStart w:id="35" w:name="_Toc322164607"/>
      <w:r>
        <w:rPr>
          <w:sz w:val="24"/>
        </w:rPr>
        <w:pict>
          <v:shape id="_x0000_s1096" o:spid="_x0000_s1096" style="position:absolute;left:0pt;flip:y;margin-left:252.3pt;margin-top:6.9pt;height:55.8pt;width:178.7pt;z-index:251717632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r>
        <w:rPr>
          <w:sz w:val="24"/>
        </w:rPr>
        <w:pict>
          <v:shape id="_x0000_s1058" o:spid="_x0000_s1058" style="position:absolute;left:0pt;flip:y;margin-left:267.3pt;margin-top:6.15pt;height:7.8pt;width:162.9pt;z-index:251692032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  <w:bookmarkEnd w:id="35"/>
    </w:p>
    <w:p>
      <w:pPr>
        <w:pStyle w:val="8"/>
        <w:jc w:val="both"/>
        <w:rPr>
          <w:sz w:val="24"/>
        </w:rPr>
      </w:pPr>
      <w:bookmarkStart w:id="36" w:name="_Toc322164608"/>
      <w:r>
        <w:rPr>
          <w:sz w:val="24"/>
        </w:rPr>
        <w:pict>
          <v:line id="直线 3515" o:spid="_x0000_s1060" o:spt="20" style="position:absolute;left:0pt;flip:x y;margin-left:7.55pt;margin-top:5.1pt;height:0.75pt;width:143.5pt;z-index:251694080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36"/>
    </w:p>
    <w:p>
      <w:pPr>
        <w:pStyle w:val="8"/>
        <w:jc w:val="both"/>
        <w:rPr>
          <w:sz w:val="24"/>
        </w:rPr>
      </w:pPr>
      <w:bookmarkStart w:id="37" w:name="_Toc322164609"/>
      <w:r>
        <w:rPr>
          <w:sz w:val="24"/>
        </w:rPr>
        <w:pict>
          <v:shape id="文本框 3516" o:spid="_x0000_s1059" o:spt="202" type="#_x0000_t202" style="position:absolute;left:0pt;margin-left:353.6pt;margin-top:3.45pt;height:23.25pt;width:75.8pt;z-index:2516930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立柱固定座</w:t>
                  </w:r>
                </w:p>
                <w:p/>
              </w:txbxContent>
            </v:textbox>
          </v:shape>
        </w:pict>
      </w:r>
      <w:bookmarkEnd w:id="37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rFonts w:ascii="宋体" w:hAnsi="宋体" w:eastAsia="宋体"/>
          <w:b w:val="0"/>
          <w:sz w:val="24"/>
        </w:rPr>
      </w:pPr>
      <w:bookmarkStart w:id="38" w:name="_Toc193188469"/>
      <w:bookmarkStart w:id="39" w:name="_Toc322164610"/>
      <w:bookmarkStart w:id="40" w:name="_Toc233448151"/>
      <w:r>
        <w:rPr>
          <w:rFonts w:hint="eastAsia" w:ascii="宋体" w:hAnsi="宋体" w:eastAsia="宋体"/>
          <w:b w:val="0"/>
          <w:sz w:val="24"/>
        </w:rPr>
        <w:t>安装步聚：</w:t>
      </w:r>
      <w:bookmarkEnd w:id="38"/>
      <w:bookmarkEnd w:id="39"/>
      <w:bookmarkEnd w:id="40"/>
    </w:p>
    <w:p>
      <w:pPr>
        <w:pStyle w:val="8"/>
        <w:numPr>
          <w:ilvl w:val="0"/>
          <w:numId w:val="3"/>
        </w:numPr>
        <w:jc w:val="both"/>
        <w:rPr>
          <w:rFonts w:ascii="宋体" w:hAnsi="宋体" w:eastAsia="宋体"/>
          <w:b w:val="0"/>
          <w:sz w:val="21"/>
          <w:szCs w:val="21"/>
        </w:rPr>
      </w:pPr>
      <w:bookmarkStart w:id="41" w:name="_Toc193188470"/>
      <w:bookmarkStart w:id="42" w:name="_Toc322164611"/>
      <w:bookmarkStart w:id="43" w:name="_Toc233448152"/>
      <w:r>
        <w:rPr>
          <w:rFonts w:hint="eastAsia" w:ascii="宋体" w:hAnsi="宋体" w:eastAsia="宋体"/>
          <w:b w:val="0"/>
          <w:sz w:val="21"/>
          <w:szCs w:val="21"/>
        </w:rPr>
        <w:t>将主机平稳，牢固地平放在工作台上。</w:t>
      </w:r>
      <w:bookmarkEnd w:id="41"/>
      <w:bookmarkEnd w:id="42"/>
      <w:bookmarkEnd w:id="43"/>
    </w:p>
    <w:p>
      <w:pPr>
        <w:pStyle w:val="8"/>
        <w:numPr>
          <w:ilvl w:val="0"/>
          <w:numId w:val="3"/>
        </w:numPr>
        <w:jc w:val="both"/>
        <w:rPr>
          <w:rFonts w:ascii="宋体" w:hAnsi="宋体" w:eastAsia="宋体"/>
          <w:b w:val="0"/>
          <w:sz w:val="21"/>
          <w:szCs w:val="21"/>
        </w:rPr>
      </w:pPr>
      <w:bookmarkStart w:id="44" w:name="_Toc193188471"/>
      <w:bookmarkStart w:id="45" w:name="_Toc233448153"/>
      <w:bookmarkStart w:id="46" w:name="_Toc322164612"/>
      <w:r>
        <w:rPr>
          <w:rFonts w:hint="eastAsia" w:ascii="宋体" w:hAnsi="宋体" w:eastAsia="宋体"/>
          <w:b w:val="0"/>
          <w:sz w:val="21"/>
          <w:szCs w:val="21"/>
        </w:rPr>
        <w:t>将立柱插入主机后面的立柱固定座的方形孔内，将立柱完全插到底，然后将旋钮拧入立柱固定座，拧紧旋钮固定立柱。</w:t>
      </w:r>
      <w:bookmarkEnd w:id="44"/>
      <w:bookmarkEnd w:id="45"/>
      <w:bookmarkEnd w:id="46"/>
    </w:p>
    <w:p>
      <w:pPr>
        <w:pStyle w:val="8"/>
        <w:numPr>
          <w:ilvl w:val="0"/>
          <w:numId w:val="3"/>
        </w:numPr>
        <w:jc w:val="both"/>
        <w:rPr>
          <w:rFonts w:ascii="宋体" w:hAnsi="宋体" w:eastAsia="宋体"/>
          <w:b w:val="0"/>
          <w:sz w:val="21"/>
          <w:szCs w:val="21"/>
        </w:rPr>
      </w:pPr>
      <w:bookmarkStart w:id="47" w:name="_Toc193188472"/>
      <w:bookmarkStart w:id="48" w:name="_Toc233448154"/>
      <w:bookmarkStart w:id="49" w:name="_Toc322164613"/>
      <w:r>
        <w:rPr>
          <w:rFonts w:hint="eastAsia" w:ascii="宋体" w:hAnsi="宋体" w:eastAsia="宋体"/>
          <w:b w:val="0"/>
          <w:sz w:val="21"/>
          <w:szCs w:val="21"/>
        </w:rPr>
        <w:t>按图示将移动座固定旋钮拧入移动座左侧的螺纹孔内，先不要拧紧，然后左手握住移动座旋钮，右手逆时针方向转动调节手轮，移动座就向上升，升到所需位置左手拧紧旋钮，固定移动座。顺时针方向转动调节手轮，移动座就下降。</w:t>
      </w:r>
      <w:bookmarkEnd w:id="47"/>
      <w:bookmarkEnd w:id="48"/>
      <w:bookmarkEnd w:id="49"/>
    </w:p>
    <w:p>
      <w:pPr>
        <w:pStyle w:val="8"/>
        <w:ind w:left="360"/>
        <w:jc w:val="both"/>
        <w:rPr>
          <w:rFonts w:ascii="黑体" w:hAnsi="宋体"/>
          <w:sz w:val="21"/>
          <w:szCs w:val="21"/>
        </w:rPr>
      </w:pPr>
      <w:bookmarkStart w:id="50" w:name="_Toc322164614"/>
      <w:bookmarkStart w:id="51" w:name="_Toc233448155"/>
      <w:bookmarkStart w:id="52" w:name="_Toc193188473"/>
      <w:r>
        <w:rPr>
          <w:rFonts w:hint="eastAsia" w:ascii="黑体" w:hAnsi="宋体"/>
          <w:sz w:val="21"/>
          <w:szCs w:val="21"/>
        </w:rPr>
        <w:t>注意：升降移动座时，必须用左右手同时配合操作移动座固定旋钮和调节手轮。</w:t>
      </w:r>
      <w:bookmarkEnd w:id="50"/>
      <w:bookmarkEnd w:id="51"/>
      <w:bookmarkEnd w:id="52"/>
    </w:p>
    <w:p>
      <w:pPr>
        <w:pStyle w:val="8"/>
        <w:numPr>
          <w:ilvl w:val="0"/>
          <w:numId w:val="3"/>
        </w:numPr>
        <w:jc w:val="both"/>
        <w:rPr>
          <w:rFonts w:ascii="宋体" w:hAnsi="宋体" w:eastAsia="宋体"/>
          <w:b w:val="0"/>
          <w:sz w:val="21"/>
          <w:szCs w:val="21"/>
        </w:rPr>
      </w:pPr>
      <w:bookmarkStart w:id="53" w:name="_Toc322164615"/>
      <w:bookmarkStart w:id="54" w:name="_Toc233448156"/>
      <w:bookmarkStart w:id="55" w:name="_Toc193188474"/>
      <w:r>
        <w:rPr>
          <w:rFonts w:hint="eastAsia" w:ascii="宋体" w:hAnsi="宋体" w:eastAsia="宋体"/>
          <w:b w:val="0"/>
          <w:sz w:val="21"/>
          <w:szCs w:val="21"/>
        </w:rPr>
        <w:t>按图示将气室固定旋钮预拧入移动座左侧的螺纹孔内，请先不要完全拧入，然后将气室的气室插柱对准移动座前方的相应孔，注意气室定位销与气室的配合，气室插柱完全插入后，拧紧气室固定旋钮。</w:t>
      </w:r>
      <w:bookmarkEnd w:id="53"/>
      <w:bookmarkEnd w:id="54"/>
      <w:bookmarkEnd w:id="55"/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4"/>
        </w:rPr>
      </w:pPr>
      <w:bookmarkStart w:id="56" w:name="_Toc322164616"/>
      <w:r>
        <w:rPr>
          <w:rFonts w:hint="eastAsia" w:ascii="黑体" w:hAnsi="宋体"/>
          <w:sz w:val="24"/>
        </w:rPr>
        <w:t>2.2气针安装</w:t>
      </w:r>
      <w:bookmarkEnd w:id="56"/>
    </w:p>
    <w:p>
      <w:pPr>
        <w:pStyle w:val="8"/>
        <w:jc w:val="both"/>
        <w:rPr>
          <w:rFonts w:ascii="宋体" w:hAnsi="宋体" w:eastAsia="宋体"/>
          <w:b w:val="0"/>
          <w:sz w:val="21"/>
          <w:szCs w:val="21"/>
        </w:rPr>
      </w:pPr>
    </w:p>
    <w:p>
      <w:pPr>
        <w:pStyle w:val="8"/>
        <w:numPr>
          <w:ilvl w:val="0"/>
          <w:numId w:val="4"/>
        </w:numPr>
        <w:jc w:val="both"/>
        <w:rPr>
          <w:sz w:val="24"/>
        </w:rPr>
      </w:pPr>
      <w:bookmarkStart w:id="57" w:name="_Toc322164617"/>
      <w:bookmarkStart w:id="58" w:name="_Toc233448230"/>
      <w:bookmarkStart w:id="59" w:name="_Toc193188548"/>
      <w:r>
        <w:rPr>
          <w:rFonts w:hint="eastAsia" w:ascii="宋体" w:hAnsi="宋体" w:eastAsia="宋体"/>
          <w:b w:val="0"/>
          <w:sz w:val="21"/>
          <w:szCs w:val="21"/>
        </w:rPr>
        <w:t>将气针前端带密封圈气针螺母顺时计拧进气孔板里</w:t>
      </w:r>
      <w:r>
        <w:rPr>
          <w:rFonts w:hint="eastAsia" w:ascii="黑体" w:hAnsi="宋体"/>
          <w:b w:val="0"/>
          <w:sz w:val="21"/>
          <w:szCs w:val="21"/>
        </w:rPr>
        <w:t>完全</w:t>
      </w:r>
      <w:r>
        <w:rPr>
          <w:rFonts w:hint="eastAsia" w:ascii="宋体" w:hAnsi="宋体" w:eastAsia="宋体"/>
          <w:b w:val="0"/>
          <w:sz w:val="21"/>
          <w:szCs w:val="21"/>
        </w:rPr>
        <w:t>密封固定在上面，如果模块中有的孔位不用，请将节流关闭这样不会浪费气源。</w:t>
      </w:r>
      <w:bookmarkEnd w:id="57"/>
      <w:bookmarkEnd w:id="58"/>
      <w:bookmarkEnd w:id="59"/>
    </w:p>
    <w:p>
      <w:pPr>
        <w:pStyle w:val="8"/>
        <w:jc w:val="both"/>
        <w:rPr>
          <w:sz w:val="24"/>
        </w:rPr>
      </w:pPr>
      <w:bookmarkStart w:id="60" w:name="_Toc322164618"/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194310</wp:posOffset>
            </wp:positionV>
            <wp:extent cx="1828800" cy="2305050"/>
            <wp:effectExtent l="19050" t="0" r="0" b="0"/>
            <wp:wrapSquare wrapText="bothSides"/>
            <wp:docPr id="73" name="图片 3517" descr="气针装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17" descr="气针装配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60"/>
    </w:p>
    <w:p>
      <w:pPr>
        <w:pStyle w:val="8"/>
        <w:jc w:val="both"/>
        <w:rPr>
          <w:sz w:val="24"/>
        </w:rPr>
      </w:pPr>
      <w:bookmarkStart w:id="61" w:name="_Toc322164619"/>
      <w:r>
        <w:rPr>
          <w:sz w:val="24"/>
        </w:rPr>
        <w:pict>
          <v:shape id="文本框 3518" o:spid="_x0000_s1043" o:spt="202" type="#_x0000_t202" style="position:absolute;left:0pt;margin-left:364.8pt;margin-top:5.55pt;height:19.5pt;width:56.3pt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气针</w:t>
                  </w:r>
                </w:p>
              </w:txbxContent>
            </v:textbox>
          </v:shape>
        </w:pict>
      </w:r>
      <w:r>
        <w:rPr>
          <w:szCs w:val="21"/>
        </w:rPr>
        <w:pict>
          <v:shape id="自选图形 3519" o:spid="_x0000_s1086" o:spt="103" type="#_x0000_t103" style="position:absolute;left:0pt;margin-left:172pt;margin-top:-0.15pt;height:21.9pt;width:20.1pt;z-index:251707392;mso-width-relative:page;mso-height-relative:page;" fillcolor="#00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  <w:bookmarkEnd w:id="61"/>
    </w:p>
    <w:p>
      <w:pPr>
        <w:pStyle w:val="8"/>
        <w:jc w:val="both"/>
        <w:rPr>
          <w:sz w:val="24"/>
        </w:rPr>
      </w:pPr>
      <w:bookmarkStart w:id="62" w:name="_Toc322164621"/>
      <w:bookmarkStart w:id="63" w:name="_Toc233448233"/>
      <w:bookmarkStart w:id="64" w:name="_Toc193188551"/>
      <w:bookmarkStart w:id="65" w:name="_Toc322164622"/>
      <w:r>
        <w:rPr>
          <w:rFonts w:ascii="宋体" w:hAnsi="宋体" w:eastAsia="宋体"/>
          <w:b w:val="0"/>
          <w:sz w:val="21"/>
          <w:szCs w:val="21"/>
        </w:rPr>
        <w:pict>
          <v:line id="直线 3520" o:spid="_x0000_s1041" o:spt="20" style="position:absolute;left:0pt;margin-left:172.5pt;margin-top:14.85pt;height:1.2pt;width:233.8pt;z-index:251674624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62"/>
      <w:bookmarkEnd w:id="63"/>
      <w:bookmarkEnd w:id="64"/>
      <w:bookmarkEnd w:id="65"/>
    </w:p>
    <w:p>
      <w:pPr>
        <w:pStyle w:val="8"/>
        <w:jc w:val="both"/>
        <w:rPr>
          <w:sz w:val="24"/>
        </w:rPr>
      </w:pPr>
      <w:bookmarkStart w:id="66" w:name="_Toc193188550"/>
      <w:bookmarkStart w:id="67" w:name="_Toc233448232"/>
      <w:bookmarkStart w:id="68" w:name="_Toc322164620"/>
      <w:r>
        <w:rPr>
          <w:sz w:val="24"/>
        </w:rPr>
        <w:pict>
          <v:shape id="自选图形 3521" o:spid="_x0000_s1042" o:spt="67" type="#_x0000_t67" style="position:absolute;left:0pt;margin-left:176.2pt;margin-top:4.05pt;height:26.25pt;width:9.7pt;z-index:251675648;mso-width-relative:page;mso-height-relative:page;" fillcolor="#00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  <w:bookmarkEnd w:id="66"/>
      <w:bookmarkEnd w:id="67"/>
      <w:bookmarkEnd w:id="68"/>
    </w:p>
    <w:p>
      <w:pPr>
        <w:pStyle w:val="8"/>
        <w:jc w:val="both"/>
        <w:rPr>
          <w:sz w:val="24"/>
        </w:rPr>
      </w:pPr>
      <w:r>
        <w:rPr>
          <w:sz w:val="24"/>
        </w:rPr>
        <w:pict>
          <v:shape id="文本框 3522" o:spid="_x0000_s1102" o:spt="202" type="#_x0000_t202" style="position:absolute;left:0pt;margin-left:353.1pt;margin-top:-0.15pt;height:27pt;width:73pt;z-index:2517217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气针螺母</w:t>
                  </w:r>
                </w:p>
              </w:txbxContent>
            </v:textbox>
          </v:shape>
        </w:pict>
      </w:r>
    </w:p>
    <w:p>
      <w:pPr>
        <w:pStyle w:val="8"/>
        <w:jc w:val="both"/>
        <w:rPr>
          <w:sz w:val="24"/>
        </w:rPr>
      </w:pPr>
      <w:r>
        <w:rPr>
          <w:sz w:val="24"/>
        </w:rPr>
        <w:pict>
          <v:shape id="_x0000_s1101" o:spid="_x0000_s1101" style="position:absolute;left:0pt;margin-left:175.6pt;margin-top:13.35pt;height:16.05pt;width:228.9pt;z-index:251720704;mso-width-relative:page;mso-height-relative:page;" filled="f" coordsize="2700,585" path="m0,585l0,0,2700,0e">
            <v:path arrowok="t"/>
            <v:fill on="f" focussize="0,0"/>
            <v:stroke weight="0.5pt" startarrow="oval" startarrowwidth="narrow" startarrowlength="short"/>
            <v:imagedata o:title=""/>
            <o:lock v:ext="edit"/>
          </v:shape>
        </w:pict>
      </w:r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69" w:name="_Toc233448234"/>
      <w:bookmarkStart w:id="70" w:name="_Toc193188552"/>
      <w:bookmarkStart w:id="71" w:name="_Toc322164623"/>
      <w:bookmarkStart w:id="72" w:name="_Toc193188553"/>
      <w:r>
        <w:rPr>
          <w:rFonts w:ascii="宋体" w:hAnsi="宋体" w:eastAsia="宋体"/>
          <w:b w:val="0"/>
          <w:sz w:val="21"/>
          <w:szCs w:val="21"/>
        </w:rPr>
        <w:pict>
          <v:shape id="文本框 3524" o:spid="_x0000_s1045" o:spt="202" type="#_x0000_t202" style="position:absolute;left:0pt;margin-left:360.5pt;margin-top:5.6pt;height:26.2pt;width:56.3pt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气孔板</w:t>
                  </w:r>
                </w:p>
              </w:txbxContent>
            </v:textbox>
          </v:shape>
        </w:pict>
      </w:r>
      <w:bookmarkEnd w:id="69"/>
      <w:bookmarkEnd w:id="70"/>
      <w:bookmarkEnd w:id="71"/>
      <w:bookmarkEnd w:id="72"/>
    </w:p>
    <w:p>
      <w:pPr>
        <w:pStyle w:val="8"/>
        <w:jc w:val="both"/>
        <w:rPr>
          <w:sz w:val="24"/>
        </w:rPr>
      </w:pPr>
      <w:bookmarkStart w:id="73" w:name="_Toc322164624"/>
      <w:r>
        <w:rPr>
          <w:sz w:val="24"/>
        </w:rPr>
        <w:pict>
          <v:line id="直线 3525" o:spid="_x0000_s1044" o:spt="20" style="position:absolute;left:0pt;flip:y;margin-left:238.65pt;margin-top:11.85pt;height:0pt;width:165.8pt;z-index:251677696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73"/>
    </w:p>
    <w:p>
      <w:pPr>
        <w:pStyle w:val="8"/>
        <w:jc w:val="both"/>
        <w:rPr>
          <w:sz w:val="24"/>
        </w:rPr>
      </w:pPr>
      <w:bookmarkStart w:id="74" w:name="_Toc193188554"/>
      <w:bookmarkStart w:id="75" w:name="_Toc322164625"/>
      <w:bookmarkStart w:id="76" w:name="_Toc233448235"/>
      <w:r>
        <w:rPr>
          <w:rFonts w:ascii="宋体" w:hAnsi="宋体" w:eastAsia="宋体"/>
          <w:b w:val="0"/>
          <w:sz w:val="21"/>
          <w:szCs w:val="21"/>
        </w:rPr>
        <w:pict>
          <v:shape id="文本框 3526" o:spid="_x0000_s1089" o:spt="202" type="#_x0000_t202" style="position:absolute;left:0pt;margin-left:355.2pt;margin-top:14.85pt;height:22.5pt;width:56.3pt;z-index:2517104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调节阀</w:t>
                  </w:r>
                </w:p>
              </w:txbxContent>
            </v:textbox>
          </v:shape>
        </w:pict>
      </w:r>
      <w:bookmarkEnd w:id="74"/>
      <w:bookmarkEnd w:id="75"/>
      <w:bookmarkEnd w:id="76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  <w:bookmarkStart w:id="77" w:name="_Toc322164626"/>
      <w:r>
        <w:rPr>
          <w:sz w:val="24"/>
        </w:rPr>
        <w:pict>
          <v:line id="直线 3527" o:spid="_x0000_s1088" o:spt="20" style="position:absolute;left:0pt;flip:y;margin-left:121.6pt;margin-top:9.3pt;height:1.5pt;width:285pt;z-index:251709440;mso-width-relative:page;mso-height-relative:page;" coordsize="21600,21600">
            <v:path arrowok="t"/>
            <v:fill focussize="0,0"/>
            <v:stroke weight="0.5pt" startarrow="oval" startarrowwidth="narrow" startarrowlength="short"/>
            <v:imagedata o:title=""/>
            <o:lock v:ext="edit"/>
          </v:line>
        </w:pict>
      </w:r>
      <w:bookmarkEnd w:id="77"/>
    </w:p>
    <w:p>
      <w:pPr>
        <w:pStyle w:val="8"/>
        <w:jc w:val="both"/>
        <w:rPr>
          <w:sz w:val="24"/>
        </w:rPr>
      </w:pPr>
    </w:p>
    <w:p>
      <w:pPr>
        <w:pStyle w:val="8"/>
        <w:jc w:val="both"/>
        <w:rPr>
          <w:sz w:val="24"/>
        </w:rPr>
      </w:pPr>
    </w:p>
    <w:p>
      <w:pPr>
        <w:pStyle w:val="8"/>
        <w:numPr>
          <w:ilvl w:val="0"/>
          <w:numId w:val="4"/>
        </w:numPr>
        <w:jc w:val="both"/>
        <w:rPr>
          <w:rFonts w:ascii="宋体" w:hAnsi="宋体" w:eastAsia="宋体"/>
          <w:b w:val="0"/>
          <w:sz w:val="21"/>
          <w:szCs w:val="21"/>
        </w:rPr>
      </w:pPr>
      <w:bookmarkStart w:id="78" w:name="_Toc193188557"/>
      <w:bookmarkStart w:id="79" w:name="_Toc322164627"/>
      <w:bookmarkStart w:id="80" w:name="_Toc233448237"/>
      <w:r>
        <w:rPr>
          <w:rFonts w:hint="eastAsia" w:ascii="宋体" w:hAnsi="宋体" w:eastAsia="宋体"/>
          <w:b w:val="0"/>
          <w:sz w:val="21"/>
          <w:szCs w:val="21"/>
        </w:rPr>
        <w:t>装好气针后，翻转气室，将气室插入到移动座上，用气室固定旋钮将气室固定。</w:t>
      </w:r>
      <w:bookmarkEnd w:id="78"/>
      <w:bookmarkEnd w:id="79"/>
      <w:bookmarkEnd w:id="80"/>
    </w:p>
    <w:p>
      <w:pPr>
        <w:pStyle w:val="8"/>
        <w:numPr>
          <w:ilvl w:val="0"/>
          <w:numId w:val="4"/>
        </w:numPr>
        <w:jc w:val="both"/>
        <w:rPr>
          <w:rFonts w:ascii="宋体" w:hAnsi="宋体" w:eastAsia="宋体"/>
          <w:b w:val="0"/>
          <w:sz w:val="21"/>
          <w:szCs w:val="21"/>
        </w:rPr>
      </w:pPr>
      <w:bookmarkStart w:id="81" w:name="_Toc322164628"/>
      <w:r>
        <w:rPr>
          <w:rFonts w:hint="eastAsia"/>
          <w:b w:val="0"/>
          <w:sz w:val="21"/>
          <w:szCs w:val="21"/>
        </w:rPr>
        <w:t>气接头处设有快速连接功能，用户能方便，快捷地通断气源。操作如下：</w:t>
      </w:r>
      <w:bookmarkEnd w:id="81"/>
    </w:p>
    <w:p>
      <w:pPr>
        <w:spacing w:line="360" w:lineRule="auto"/>
        <w:ind w:left="420" w:leftChars="200"/>
        <w:rPr>
          <w:szCs w:val="21"/>
        </w:rPr>
      </w:pPr>
      <w:r>
        <w:rPr>
          <w:rFonts w:hint="eastAsia"/>
          <w:szCs w:val="21"/>
        </w:rPr>
        <w:t>如下图所示用手按紧2（连接头）部位然后对准1（进气嘴）用力往A向塞，连接头内的弹簧部件会自动对1（进气嘴）卡紧。当需要使气管脱离气体分配室时，只需手按住2（连接头）用力往B向推，连接头内的弹簧部件会自动脱离1（进气嘴）。</w:t>
      </w:r>
    </w:p>
    <w:p>
      <w:pPr>
        <w:spacing w:line="360" w:lineRule="auto"/>
        <w:ind w:right="74"/>
        <w:jc w:val="center"/>
      </w:pPr>
      <w:r>
        <w:pict>
          <v:shape id="文本框 3528" o:spid="_x0000_s1070" o:spt="202" type="#_x0000_t202" style="position:absolute;left:0pt;margin-left:105.6pt;margin-top:108.3pt;height:24.75pt;width:260.3pt;z-index:251704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1进气嘴           2 连接头         3气管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4093845" cy="1360805"/>
            <wp:effectExtent l="19050" t="0" r="0" b="0"/>
            <wp:docPr id="1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图片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74"/>
        <w:jc w:val="center"/>
        <w:rPr>
          <w:rFonts w:ascii="宋体"/>
          <w:b/>
          <w:bCs/>
        </w:rPr>
      </w:pPr>
      <w:r>
        <w:rPr>
          <w:rFonts w:hint="eastAsia" w:ascii="宋体"/>
          <w:b/>
          <w:bCs/>
        </w:rPr>
        <w:t xml:space="preserve">             </w:t>
      </w:r>
      <w:r>
        <w:rPr>
          <w:rFonts w:hint="eastAsia"/>
        </w:rPr>
        <w:t xml:space="preserve">    </w:t>
      </w:r>
    </w:p>
    <w:p>
      <w:pPr>
        <w:pStyle w:val="8"/>
        <w:numPr>
          <w:ilvl w:val="0"/>
          <w:numId w:val="4"/>
        </w:numPr>
        <w:jc w:val="both"/>
        <w:rPr>
          <w:rFonts w:ascii="黑体" w:hAnsi="宋体"/>
          <w:b w:val="0"/>
          <w:sz w:val="21"/>
          <w:szCs w:val="21"/>
        </w:rPr>
      </w:pPr>
      <w:bookmarkStart w:id="82" w:name="_Toc233448238"/>
      <w:bookmarkStart w:id="83" w:name="_Toc322164629"/>
      <w:bookmarkStart w:id="84" w:name="_Toc193188558"/>
      <w:r>
        <w:rPr>
          <w:rFonts w:hint="eastAsia" w:ascii="宋体" w:hAnsi="宋体" w:eastAsia="宋体"/>
          <w:b w:val="0"/>
          <w:sz w:val="21"/>
          <w:szCs w:val="21"/>
        </w:rPr>
        <w:t>左手握住移动座固定旋钮，旋松旋钮，右手转动调节手轮，使已装好气针的气室下降，使气针插入到试管内的液体上方10mm左右。拧紧移动座旋钮，固定移动座。</w:t>
      </w:r>
      <w:bookmarkEnd w:id="82"/>
      <w:bookmarkEnd w:id="83"/>
    </w:p>
    <w:p>
      <w:pPr>
        <w:pStyle w:val="8"/>
        <w:numPr>
          <w:ilvl w:val="0"/>
          <w:numId w:val="4"/>
        </w:numPr>
        <w:jc w:val="both"/>
        <w:rPr>
          <w:rFonts w:ascii="黑体" w:hAnsi="宋体"/>
          <w:b w:val="0"/>
          <w:sz w:val="21"/>
          <w:szCs w:val="21"/>
        </w:rPr>
      </w:pPr>
      <w:bookmarkStart w:id="85" w:name="_Toc233448239"/>
      <w:bookmarkStart w:id="86" w:name="_Toc322164630"/>
      <w:r>
        <w:rPr>
          <w:rFonts w:hint="eastAsia" w:ascii="宋体" w:hAnsi="宋体" w:eastAsia="宋体"/>
          <w:b w:val="0"/>
          <w:sz w:val="21"/>
          <w:szCs w:val="21"/>
        </w:rPr>
        <w:t>根据需要再接通气源。</w:t>
      </w:r>
      <w:bookmarkEnd w:id="84"/>
      <w:bookmarkEnd w:id="85"/>
      <w:bookmarkEnd w:id="86"/>
    </w:p>
    <w:p>
      <w:pPr>
        <w:pStyle w:val="8"/>
        <w:ind w:left="315" w:leftChars="150"/>
        <w:jc w:val="both"/>
        <w:rPr>
          <w:rFonts w:ascii="黑体" w:hAnsi="宋体"/>
          <w:sz w:val="21"/>
          <w:szCs w:val="21"/>
        </w:rPr>
      </w:pPr>
      <w:bookmarkStart w:id="87" w:name="_Toc193188559"/>
      <w:bookmarkStart w:id="88" w:name="_Toc322164631"/>
      <w:bookmarkStart w:id="89" w:name="_Toc233448240"/>
      <w:r>
        <w:rPr>
          <w:rFonts w:hint="eastAsia" w:ascii="黑体" w:hAnsi="宋体"/>
          <w:sz w:val="21"/>
          <w:szCs w:val="21"/>
        </w:rPr>
        <w:t>注意：输入气体的压力请不要大于0.08Mpa,过大压力的气源会使气室密封不良，使气室漏气，从而浪费气源。</w:t>
      </w:r>
      <w:bookmarkEnd w:id="87"/>
      <w:r>
        <w:rPr>
          <w:rFonts w:hint="eastAsia" w:ascii="黑体" w:hAnsi="宋体"/>
          <w:sz w:val="21"/>
          <w:szCs w:val="21"/>
        </w:rPr>
        <w:t>使用气针数小于16个时，气体压力请不要大于0.04Mpa。</w:t>
      </w:r>
      <w:bookmarkEnd w:id="88"/>
      <w:bookmarkEnd w:id="89"/>
    </w:p>
    <w:p>
      <w:pPr>
        <w:pStyle w:val="8"/>
        <w:jc w:val="both"/>
        <w:rPr>
          <w:rFonts w:ascii="宋体" w:hAnsi="宋体" w:eastAsia="宋体"/>
          <w:b w:val="0"/>
          <w:sz w:val="21"/>
          <w:szCs w:val="21"/>
        </w:rPr>
      </w:pPr>
      <w:r>
        <w:rPr>
          <w:rFonts w:hint="eastAsia" w:ascii="黑体" w:hAnsi="宋体"/>
          <w:sz w:val="21"/>
          <w:szCs w:val="21"/>
        </w:rPr>
        <w:t xml:space="preserve">   </w:t>
      </w:r>
      <w:r>
        <w:rPr>
          <w:rFonts w:hint="eastAsia" w:ascii="宋体" w:hAnsi="宋体" w:eastAsia="宋体"/>
          <w:b w:val="0"/>
          <w:sz w:val="21"/>
          <w:szCs w:val="21"/>
        </w:rPr>
        <w:t xml:space="preserve"> </w:t>
      </w:r>
    </w:p>
    <w:p>
      <w:pPr>
        <w:pStyle w:val="8"/>
        <w:numPr>
          <w:ilvl w:val="1"/>
          <w:numId w:val="5"/>
        </w:numPr>
        <w:jc w:val="both"/>
        <w:rPr>
          <w:rFonts w:ascii="黑体" w:hAnsi="宋体"/>
          <w:sz w:val="24"/>
        </w:rPr>
      </w:pPr>
      <w:bookmarkStart w:id="90" w:name="_Toc322164632"/>
      <w:r>
        <w:rPr>
          <w:rFonts w:hint="eastAsia" w:ascii="黑体" w:hAnsi="宋体"/>
          <w:sz w:val="24"/>
        </w:rPr>
        <w:t>氮气流量调节阀安装</w:t>
      </w:r>
      <w:bookmarkEnd w:id="90"/>
      <w:r>
        <w:rPr>
          <w:rFonts w:hint="eastAsia" w:ascii="黑体" w:hAnsi="宋体"/>
          <w:sz w:val="24"/>
        </w:rPr>
        <w:t>（选配）</w:t>
      </w:r>
    </w:p>
    <w:p>
      <w:pPr>
        <w:pStyle w:val="8"/>
        <w:jc w:val="both"/>
        <w:rPr>
          <w:rFonts w:ascii="宋体" w:hAnsi="宋体" w:eastAsia="宋体"/>
          <w:b w:val="0"/>
          <w:sz w:val="21"/>
          <w:szCs w:val="21"/>
        </w:rPr>
      </w:pPr>
      <w:bookmarkStart w:id="91" w:name="_Toc233448242"/>
      <w:bookmarkStart w:id="92" w:name="_Toc322164633"/>
      <w:r>
        <w:rPr>
          <w:rFonts w:ascii="黑体" w:hAnsi="宋体"/>
          <w:sz w:val="21"/>
          <w:szCs w:val="21"/>
        </w:rPr>
        <w:pict>
          <v:group id="组合 3529" o:spid="_x0000_s1071" o:spt="203" style="position:absolute;left:0pt;margin-left:0pt;margin-top:11.85pt;height:231.6pt;width:431.35pt;z-index:251705344;mso-width-relative:page;mso-height-relative:page;" coordsize="8627,4632">
            <o:lock v:ext="edit"/>
            <v:shape id="文本框 3530" o:spid="_x0000_s1072" o:spt="202" type="#_x0000_t202" style="position:absolute;left:0;top:41;height:4591;width:403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pStyle w:val="8"/>
                      <w:rPr>
                        <w:rFonts w:ascii="黑体" w:hAnsi="宋体"/>
                        <w:szCs w:val="21"/>
                      </w:rPr>
                    </w:pPr>
                    <w:r>
                      <w:rPr>
                        <w:rFonts w:ascii="黑体" w:hAnsi="宋体"/>
                        <w:szCs w:val="21"/>
                      </w:rPr>
                      <w:pict>
                        <v:shape id="_x0000_i1025" o:spt="75" type="#_x0000_t75" style="height:208.45pt;width:158.25pt;" filled="f" o:preferrelative="t" stroked="f" coordsize="21600,21600">
                          <v:path/>
                          <v:fill on="f" focussize="0,0"/>
                          <v:stroke on="f" joinstyle="miter"/>
                          <v:imagedata r:id="rId18" o:title=""/>
                          <o:lock v:ext="edit" aspectratio="t"/>
                          <w10:wrap type="none"/>
                          <w10:anchorlock/>
                        </v:shape>
                      </w:pict>
                    </w:r>
                  </w:p>
                </w:txbxContent>
              </v:textbox>
            </v:shape>
            <v:shape id="_x0000_s1073" o:spid="_x0000_s1073" style="position:absolute;left:1242;top:2802;height:878;width:6401;" filled="f" coordsize="7380,2580" path="m0,0l0,2580,7380,2580e">
              <v:path arrowok="t"/>
              <v:fill on="f" focussize="0,0"/>
              <v:stroke weight="0.5pt"/>
              <v:imagedata o:title=""/>
              <o:lock v:ext="edit"/>
            </v:shape>
            <v:shape id="_x0000_s1074" o:spid="_x0000_s1074" style="position:absolute;left:2544;top:3030;height:117;width:5127;" filled="f" coordsize="7380,2580" path="m0,0l0,2580,7380,2580e">
              <v:path arrowok="t"/>
              <v:fill on="f" focussize="0,0"/>
              <v:stroke weight="0.5pt"/>
              <v:imagedata o:title=""/>
              <o:lock v:ext="edit"/>
            </v:shape>
            <v:shape id="_x0000_s1075" o:spid="_x0000_s1075" style="position:absolute;left:816;top:2208;height:2202;width:6855;" filled="f" coordsize="7380,2580" path="m0,0l0,2580,7380,2580e">
              <v:path arrowok="t"/>
              <v:fill on="f" focussize="0,0"/>
              <v:stroke weight="0.5pt"/>
              <v:imagedata o:title=""/>
              <o:lock v:ext="edit"/>
            </v:shape>
            <v:line id="直线 3534" o:spid="_x0000_s1076" o:spt="20" style="position:absolute;left:3352;top:2538;height:0;width:4610;" coordsize="21600,21600">
              <v:path arrowok="t"/>
              <v:fill focussize="0,0"/>
              <v:stroke weight="0.5pt"/>
              <v:imagedata o:title=""/>
              <o:lock v:ext="edit"/>
            </v:line>
            <v:line id="直线 3535" o:spid="_x0000_s1077" o:spt="20" style="position:absolute;left:1806;top:1506;height:0;width:6167;" coordsize="21600,21600">
              <v:path arrowok="t"/>
              <v:fill focussize="0,0"/>
              <v:stroke weight="0.5pt"/>
              <v:imagedata o:title=""/>
              <o:lock v:ext="edit"/>
            </v:line>
            <v:line id="直线 3536" o:spid="_x0000_s1078" o:spt="20" style="position:absolute;left:2488;top:366;height:0;width:5401;" coordsize="21600,21600">
              <v:path arrowok="t"/>
              <v:fill focussize="0,0"/>
              <v:stroke weight="0.5pt"/>
              <v:imagedata o:title=""/>
              <o:lock v:ext="edit"/>
            </v:line>
            <v:shape id="文本框 3537" o:spid="_x0000_s1079" o:spt="202" type="#_x0000_t202" style="position:absolute;left:6681;top:3984;height:402;width:160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空气过滤器</w:t>
                    </w:r>
                  </w:p>
                </w:txbxContent>
              </v:textbox>
            </v:shape>
            <v:shape id="文本框 3538" o:spid="_x0000_s1080" o:spt="202" type="#_x0000_t202" style="position:absolute;left:6993;top:3254;height:401;width:1149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进气口</w:t>
                    </w:r>
                  </w:p>
                </w:txbxContent>
              </v:textbox>
            </v:shape>
            <v:shape id="文本框 3539" o:spid="_x0000_s1081" o:spt="202" type="#_x0000_t202" style="position:absolute;left:6470;top:2769;height:402;width:160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压力调节旋钮</w:t>
                    </w:r>
                  </w:p>
                </w:txbxContent>
              </v:textbox>
            </v:shape>
            <v:shape id="文本框 3540" o:spid="_x0000_s1082" o:spt="202" type="#_x0000_t202" style="position:absolute;left:6504;top:2139;height:402;width:160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流量调节旋钮</w:t>
                    </w:r>
                  </w:p>
                </w:txbxContent>
              </v:textbox>
            </v:shape>
            <v:shape id="文本框 3541" o:spid="_x0000_s1083" o:spt="202" type="#_x0000_t202" style="position:absolute;left:6732;top:1080;height:401;width:160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压力指示表</w:t>
                    </w:r>
                  </w:p>
                </w:txbxContent>
              </v:textbox>
            </v:shape>
            <v:shape id="文本框 3542" o:spid="_x0000_s1084" o:spt="202" type="#_x0000_t202" style="position:absolute;left:7024;top:0;height:402;width:160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出气口</w:t>
                    </w:r>
                  </w:p>
                </w:txbxContent>
              </v:textbox>
            </v:shape>
          </v:group>
        </w:pict>
      </w:r>
      <w:r>
        <w:rPr>
          <w:rFonts w:hint="eastAsia" w:ascii="宋体" w:hAnsi="宋体" w:eastAsia="宋体"/>
          <w:b w:val="0"/>
          <w:sz w:val="21"/>
          <w:szCs w:val="21"/>
        </w:rPr>
        <w:t>1)氮气流量调节阀组成</w:t>
      </w:r>
      <w:bookmarkEnd w:id="91"/>
      <w:bookmarkEnd w:id="92"/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ind w:firstLine="420" w:firstLineChars="200"/>
        <w:jc w:val="both"/>
        <w:rPr>
          <w:rFonts w:ascii="宋体" w:hAnsi="宋体" w:eastAsia="宋体"/>
          <w:b w:val="0"/>
          <w:sz w:val="21"/>
          <w:szCs w:val="21"/>
        </w:rPr>
      </w:pPr>
      <w:bookmarkStart w:id="93" w:name="_Toc233448243"/>
      <w:bookmarkStart w:id="94" w:name="_Toc322164634"/>
      <w:r>
        <w:rPr>
          <w:rFonts w:hint="eastAsia" w:ascii="宋体" w:hAnsi="宋体" w:eastAsia="宋体"/>
          <w:b w:val="0"/>
          <w:sz w:val="21"/>
          <w:szCs w:val="21"/>
        </w:rPr>
        <w:t>拉出压力调节旋钮，顺时针转动此旋钮，增大压力，反之则减小压力至关闭。按下旋钮，就锁住此旋钮，此时不能调节压力。</w:t>
      </w:r>
      <w:bookmarkEnd w:id="93"/>
      <w:bookmarkStart w:id="95" w:name="_Toc233448244"/>
      <w:r>
        <w:rPr>
          <w:rFonts w:hint="eastAsia" w:ascii="宋体" w:hAnsi="宋体" w:eastAsia="宋体"/>
          <w:b w:val="0"/>
          <w:sz w:val="21"/>
          <w:szCs w:val="21"/>
        </w:rPr>
        <w:t>逆时针转动流量调节旋钮，增大流量，反之则减小流量至关闭。</w:t>
      </w:r>
      <w:bookmarkEnd w:id="94"/>
      <w:bookmarkEnd w:id="95"/>
    </w:p>
    <w:p>
      <w:pPr>
        <w:pStyle w:val="8"/>
        <w:ind w:firstLine="422" w:firstLineChars="200"/>
        <w:jc w:val="both"/>
        <w:rPr>
          <w:rFonts w:ascii="宋体" w:hAnsi="宋体" w:eastAsia="宋体"/>
          <w:sz w:val="21"/>
          <w:szCs w:val="21"/>
        </w:rPr>
      </w:pPr>
      <w:bookmarkStart w:id="96" w:name="_Toc322164635"/>
      <w:r>
        <w:rPr>
          <w:rFonts w:hint="eastAsia" w:ascii="宋体" w:hAnsi="宋体" w:eastAsia="宋体"/>
          <w:sz w:val="21"/>
          <w:szCs w:val="21"/>
        </w:rPr>
        <w:t>注意：氮气流量调节阀及空气过滤器为选配件，由客户根据需求选用。</w:t>
      </w:r>
      <w:bookmarkEnd w:id="96"/>
    </w:p>
    <w:p>
      <w:pPr>
        <w:pStyle w:val="8"/>
        <w:jc w:val="both"/>
        <w:rPr>
          <w:rFonts w:ascii="宋体" w:hAnsi="宋体" w:eastAsia="宋体"/>
          <w:b w:val="0"/>
          <w:sz w:val="21"/>
          <w:szCs w:val="21"/>
        </w:rPr>
      </w:pPr>
      <w:bookmarkStart w:id="97" w:name="_Toc233448245"/>
      <w:bookmarkStart w:id="98" w:name="_Toc322164636"/>
      <w:r>
        <w:rPr>
          <w:rFonts w:hint="eastAsia" w:ascii="宋体" w:hAnsi="宋体" w:eastAsia="宋体"/>
          <w:b w:val="0"/>
          <w:sz w:val="21"/>
          <w:szCs w:val="21"/>
        </w:rPr>
        <w:t>2）氮气流量调节阀</w:t>
      </w:r>
      <w:bookmarkEnd w:id="97"/>
      <w:r>
        <w:rPr>
          <w:rFonts w:hint="eastAsia" w:ascii="宋体" w:hAnsi="宋体" w:eastAsia="宋体"/>
          <w:b w:val="0"/>
          <w:sz w:val="21"/>
          <w:szCs w:val="21"/>
        </w:rPr>
        <w:t>安装</w:t>
      </w:r>
      <w:bookmarkEnd w:id="98"/>
    </w:p>
    <w:p>
      <w:pPr>
        <w:pStyle w:val="8"/>
        <w:jc w:val="both"/>
        <w:rPr>
          <w:rFonts w:ascii="黑体" w:hAnsi="宋体"/>
          <w:sz w:val="21"/>
          <w:szCs w:val="21"/>
        </w:rPr>
      </w:pPr>
      <w:bookmarkStart w:id="99" w:name="_Toc322164637"/>
      <w:r>
        <w:pict>
          <v:rect id="矩形 3543" o:spid="_x0000_s1103" o:spt="1" style="position:absolute;left:0pt;margin-left:-1.1pt;margin-top:5.55pt;height:237.75pt;width:437.8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</v:rect>
        </w:pict>
      </w:r>
      <w:bookmarkEnd w:id="99"/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  <w:r>
        <w:rPr>
          <w:rFonts w:hint="eastAsia" w:ascii="黑体" w:hAnsi="宋体"/>
          <w:sz w:val="21"/>
          <w:szCs w:val="2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-533400</wp:posOffset>
            </wp:positionV>
            <wp:extent cx="4572000" cy="3041015"/>
            <wp:effectExtent l="19050" t="0" r="0" b="0"/>
            <wp:wrapNone/>
            <wp:docPr id="122" name="图片 354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544" descr="图片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黑体" w:hAnsi="宋体"/>
          <w:sz w:val="21"/>
          <w:szCs w:val="21"/>
        </w:rPr>
      </w:pPr>
    </w:p>
    <w:p>
      <w:pPr>
        <w:pStyle w:val="8"/>
        <w:jc w:val="both"/>
        <w:rPr>
          <w:rFonts w:ascii="宋体" w:hAnsi="宋体" w:eastAsia="宋体"/>
          <w:b w:val="0"/>
          <w:sz w:val="21"/>
          <w:szCs w:val="21"/>
        </w:rPr>
      </w:pPr>
      <w:r>
        <w:rPr>
          <w:rFonts w:hint="eastAsia" w:ascii="宋体" w:hAnsi="宋体" w:eastAsia="宋体"/>
          <w:b w:val="0"/>
          <w:sz w:val="21"/>
          <w:szCs w:val="21"/>
        </w:rPr>
        <w:t xml:space="preserve">    </w:t>
      </w:r>
      <w:bookmarkStart w:id="100" w:name="_Toc233448246"/>
      <w:bookmarkStart w:id="101" w:name="_Toc322164642"/>
      <w:r>
        <w:rPr>
          <w:rFonts w:hint="eastAsia" w:ascii="宋体" w:hAnsi="宋体" w:eastAsia="宋体"/>
          <w:b w:val="0"/>
          <w:sz w:val="21"/>
          <w:szCs w:val="21"/>
        </w:rPr>
        <w:t>按上图，将氮气流量调节阀的出气口与主机的气室进口用短的气管（长约1.5m</w:t>
      </w:r>
      <w:r>
        <w:rPr>
          <w:rFonts w:ascii="宋体" w:hAnsi="宋体" w:eastAsia="宋体"/>
          <w:b w:val="0"/>
          <w:sz w:val="21"/>
          <w:szCs w:val="21"/>
        </w:rPr>
        <w:t>）</w:t>
      </w:r>
      <w:r>
        <w:rPr>
          <w:rFonts w:hint="eastAsia" w:ascii="宋体" w:hAnsi="宋体" w:eastAsia="宋体"/>
          <w:b w:val="0"/>
          <w:sz w:val="21"/>
          <w:szCs w:val="21"/>
        </w:rPr>
        <w:t>连接，详第8页第6）项，将氮气流量调节阀的进气口与氮气瓶出气口用长的气管（长约3m</w:t>
      </w:r>
      <w:r>
        <w:rPr>
          <w:rFonts w:ascii="宋体" w:hAnsi="宋体" w:eastAsia="宋体"/>
          <w:b w:val="0"/>
          <w:sz w:val="21"/>
          <w:szCs w:val="21"/>
        </w:rPr>
        <w:t>）</w:t>
      </w:r>
      <w:r>
        <w:rPr>
          <w:rFonts w:hint="eastAsia" w:ascii="宋体" w:hAnsi="宋体" w:eastAsia="宋体"/>
          <w:b w:val="0"/>
          <w:sz w:val="21"/>
          <w:szCs w:val="21"/>
        </w:rPr>
        <w:t>连接。</w:t>
      </w:r>
      <w:bookmarkEnd w:id="100"/>
      <w:bookmarkEnd w:id="101"/>
    </w:p>
    <w:p>
      <w:pPr>
        <w:pStyle w:val="8"/>
        <w:ind w:firstLine="422" w:firstLineChars="200"/>
        <w:jc w:val="both"/>
        <w:rPr>
          <w:rFonts w:ascii="黑体" w:hAnsi="宋体"/>
          <w:sz w:val="21"/>
          <w:szCs w:val="21"/>
        </w:rPr>
      </w:pPr>
      <w:bookmarkStart w:id="102" w:name="_Toc233448247"/>
      <w:bookmarkStart w:id="103" w:name="_Toc322164643"/>
      <w:r>
        <w:rPr>
          <w:rFonts w:hint="eastAsia" w:ascii="黑体" w:hAnsi="宋体"/>
          <w:sz w:val="21"/>
          <w:szCs w:val="21"/>
        </w:rPr>
        <w:t>注意：先慢慢打开氮气瓶的阀门，使氮气瓶的出气压力控制在0.1MPa至0.2MPa 之间，然后打开氮气流量调节阀的压力调节旋钮，微调旋钮，使氮气流量调节阀的压力表指示在0.02MPa左右。实际使用时根据使用的孔数适当调节压力（一般在0.02MPa与0.05MPa之间选用）。</w:t>
      </w:r>
      <w:bookmarkEnd w:id="102"/>
      <w:bookmarkEnd w:id="103"/>
    </w:p>
    <w:p>
      <w:pPr>
        <w:pStyle w:val="8"/>
        <w:numPr>
          <w:ilvl w:val="0"/>
          <w:numId w:val="2"/>
        </w:numPr>
        <w:jc w:val="both"/>
      </w:pPr>
      <w:bookmarkStart w:id="104" w:name="_Toc322164644"/>
      <w:r>
        <w:rPr>
          <w:rFonts w:hint="eastAsia"/>
          <w:sz w:val="24"/>
        </w:rPr>
        <w:t>操作面板</w:t>
      </w:r>
      <w:bookmarkEnd w:id="104"/>
    </w:p>
    <w:p/>
    <w:p/>
    <w:p>
      <w:r>
        <w:drawing>
          <wp:inline distT="0" distB="0" distL="0" distR="0">
            <wp:extent cx="5271770" cy="2583180"/>
            <wp:effectExtent l="19050" t="0" r="446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40"/>
      </w:pPr>
    </w:p>
    <w:p>
      <w:pPr>
        <w:ind w:firstLine="540"/>
        <w:rPr>
          <w:rFonts w:eastAsia="黑体"/>
        </w:rPr>
      </w:pPr>
      <w:r>
        <w:rPr>
          <w:rFonts w:hint="eastAsia"/>
        </w:rPr>
        <w:t>显示屏：</w:t>
      </w:r>
    </w:p>
    <w:p>
      <w:pPr>
        <w:ind w:firstLine="540"/>
        <w:rPr>
          <w:rFonts w:eastAsia="黑体"/>
        </w:rPr>
      </w:pPr>
    </w:p>
    <w:p>
      <w:r>
        <w:pict>
          <v:shape id="文本框 4352" o:spid="_x0000_s1110" o:spt="202" type="#_x0000_t202" style="position:absolute;left:0pt;margin-left:262pt;margin-top:12.45pt;height:24.75pt;width:88.5pt;z-index:251729920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运行剩余时间</w:t>
                  </w:r>
                </w:p>
              </w:txbxContent>
            </v:textbox>
          </v:shape>
        </w:pict>
      </w:r>
      <w:r>
        <w:pict>
          <v:shape id="文本框 4353" o:spid="_x0000_s1108" o:spt="202" type="#_x0000_t202" style="position:absolute;left:0pt;margin-left:145.3pt;margin-top:8.7pt;height:24.75pt;width:87pt;z-index:251727872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当前运行温度</w:t>
                  </w:r>
                </w:p>
              </w:txbxContent>
            </v:textbox>
          </v:shape>
        </w:pict>
      </w:r>
      <w:r>
        <w:pict>
          <v:shape id="文本框 4354" o:spid="_x0000_s1106" o:spt="202" type="#_x0000_t202" style="position:absolute;left:0pt;margin-left:39.7pt;margin-top:9.45pt;height:24.75pt;width:88.5pt;z-index:251725824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当前运行温度节</w:t>
                  </w:r>
                </w:p>
              </w:txbxContent>
            </v:textbox>
          </v:shape>
        </w:pict>
      </w:r>
    </w:p>
    <w:p>
      <w:r>
        <w:pict>
          <v:shape id="任意多边形 4355" o:spid="_x0000_s1107" style="position:absolute;left:0pt;margin-left:145.5pt;margin-top:14.85pt;height:64.5pt;width:71.1pt;z-index:251726848;mso-width-relative:page;mso-height-relative:page;" filled="f" coordsize="1334,1290" path="m0,1290l0,0,1334,0e">
            <v:path arrowok="t"/>
            <v:fill on="f" focussize="0,0"/>
            <v:stroke weight="0.5pt"/>
            <v:imagedata o:title=""/>
            <o:lock v:ext="edit"/>
          </v:shape>
        </w:pict>
      </w:r>
      <w:r>
        <w:pict>
          <v:shape id="任意多边形 4356" o:spid="_x0000_s1105" style="position:absolute;left:0pt;margin-left:48.5pt;margin-top:14.1pt;height:64.5pt;width:66.7pt;z-index:251724800;mso-width-relative:page;mso-height-relative:page;" filled="f" coordsize="1334,1290" path="m0,1290l0,0,1334,0e">
            <v:path arrowok="t"/>
            <v:fill on="f" focussize="0,0"/>
            <v:stroke weight="0.5pt"/>
            <v:imagedata o:title=""/>
            <o:lock v:ext="edit"/>
          </v:shape>
        </w:pict>
      </w:r>
    </w:p>
    <w:p>
      <w:r>
        <w:pict>
          <v:shape id="任意多边形 4357" o:spid="_x0000_s1109" style="position:absolute;left:0pt;margin-left:267.8pt;margin-top:1.2pt;height:63pt;width:54.6pt;z-index:251728896;mso-width-relative:page;mso-height-relative:page;" filled="f" coordsize="1334,1290" path="m0,1290l0,0,1334,0e">
            <v:path arrowok="t"/>
            <v:fill on="f" focussize="0,0"/>
            <v:stroke weight="0.5pt"/>
            <v:imagedata o:title=""/>
            <o:lock v:ext="edit"/>
          </v:shape>
        </w:pict>
      </w:r>
    </w:p>
    <w:p/>
    <w:p/>
    <w:p>
      <w:r>
        <w:pict>
          <v:shape id="文本框 4358" o:spid="_x0000_s1104" o:spt="202" type="#_x0000_t202" style="position:absolute;left:0pt;margin-left:24.9pt;margin-top:9.45pt;height:71.7pt;width:303.9pt;z-index:251723776;mso-width-relative:page;mso-height-relative:page;" coordsize="21600,21600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spacing w:line="300" w:lineRule="auto"/>
                    <w:rPr>
                      <w:rFonts w:ascii="Monospac821 BT" w:hAnsi="Monospac821 BT"/>
                      <w:sz w:val="52"/>
                    </w:rPr>
                  </w:pPr>
                  <w:r>
                    <w:rPr>
                      <w:rFonts w:ascii="Monospac821 BT" w:hAnsi="Monospac821 BT"/>
                      <w:sz w:val="52"/>
                    </w:rPr>
                    <w:t>S1    100.1   25:05</w:t>
                  </w:r>
                  <w:r>
                    <w:rPr>
                      <w:rFonts w:hint="eastAsia" w:ascii="Monospac821 BT" w:hAnsi="Monospac821 BT"/>
                      <w:sz w:val="52"/>
                    </w:rPr>
                    <w:t xml:space="preserve"> </w:t>
                  </w:r>
                </w:p>
                <w:p>
                  <w:pPr>
                    <w:rPr>
                      <w:sz w:val="52"/>
                    </w:rPr>
                  </w:pPr>
                  <w:r>
                    <w:rPr>
                      <w:rFonts w:ascii="Monospac821 BT" w:hAnsi="Monospac821 BT"/>
                      <w:sz w:val="52"/>
                    </w:rPr>
                    <w:t>S1    100.0</w:t>
                  </w:r>
                  <w:r>
                    <w:rPr>
                      <w:sz w:val="52"/>
                    </w:rPr>
                    <w:t xml:space="preserve">   </w:t>
                  </w:r>
                  <w:r>
                    <w:rPr>
                      <w:rFonts w:ascii="Monospac821 BT" w:hAnsi="Monospac821 BT"/>
                      <w:sz w:val="52"/>
                    </w:rPr>
                    <w:t>30:00</w:t>
                  </w:r>
                  <w:r>
                    <w:rPr>
                      <w:rFonts w:hint="eastAsia" w:ascii="Monospac821 BT" w:hAnsi="Monospac821 BT"/>
                      <w:sz w:val="52"/>
                    </w:rPr>
                    <w:t xml:space="preserve"> </w:t>
                  </w:r>
                  <w:r>
                    <w:rPr>
                      <w:rFonts w:hint="eastAsia"/>
                      <w:sz w:val="52"/>
                    </w:rPr>
                    <w:t xml:space="preserve">  </w:t>
                  </w:r>
                </w:p>
              </w:txbxContent>
            </v:textbox>
          </v:shape>
        </w:pict>
      </w:r>
    </w:p>
    <w:p/>
    <w:p/>
    <w:p/>
    <w:p>
      <w:r>
        <w:pict>
          <v:shape id="任意多边形 4359" o:spid="_x0000_s1115" style="position:absolute;left:0pt;flip:y;margin-left:264.9pt;margin-top:13.05pt;height:74.25pt;width:70.4pt;z-index:251735040;mso-width-relative:page;mso-height-relative:page;" filled="f" coordsize="1334,1290" path="m0,1290l0,0,1334,0e">
            <v:path arrowok="t"/>
            <v:fill on="f" focussize="0,0"/>
            <v:stroke weight="0.5pt"/>
            <v:imagedata o:title=""/>
            <o:lock v:ext="edit"/>
          </v:shape>
        </w:pict>
      </w:r>
      <w:r>
        <w:pict>
          <v:shape id="任意多边形 4360" o:spid="_x0000_s1113" style="position:absolute;left:0pt;flip:y;margin-left:147.9pt;margin-top:11.55pt;height:74.25pt;width:70.4pt;z-index:251732992;mso-width-relative:page;mso-height-relative:page;" filled="f" coordsize="1334,1290" path="m0,1290l0,0,1334,0e">
            <v:path arrowok="t"/>
            <v:fill on="f" focussize="0,0"/>
            <v:stroke weight="0.5pt"/>
            <v:imagedata o:title=""/>
            <o:lock v:ext="edit"/>
          </v:shape>
        </w:pict>
      </w:r>
      <w:r>
        <w:pict>
          <v:shape id="任意多边形 4361" o:spid="_x0000_s1111" style="position:absolute;left:0pt;flip:y;margin-left:47.5pt;margin-top:11.4pt;height:75pt;width:66.7pt;z-index:251730944;mso-width-relative:page;mso-height-relative:page;" filled="f" coordsize="1334,1290" path="m0,1290l0,0,1334,0e">
            <v:path arrowok="t"/>
            <v:fill on="f" focussize="0,0"/>
            <v:stroke weight="0.5pt"/>
            <v:imagedata o:title=""/>
            <o:lock v:ext="edit"/>
          </v:shape>
        </w:pict>
      </w:r>
    </w:p>
    <w:p/>
    <w:p/>
    <w:p/>
    <w:p>
      <w:r>
        <w:pict>
          <v:shape id="文本框 4362" o:spid="_x0000_s1116" o:spt="202" type="#_x0000_t202" style="position:absolute;left:0pt;margin-left:261.6pt;margin-top:0.15pt;height:24.75pt;width:92.3pt;z-index:251736064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设置的运行时间</w:t>
                  </w:r>
                </w:p>
              </w:txbxContent>
            </v:textbox>
          </v:shape>
        </w:pict>
      </w:r>
      <w:r>
        <w:pict>
          <v:shape id="文本框 4363" o:spid="_x0000_s1114" o:spt="202" type="#_x0000_t202" style="position:absolute;left:0pt;margin-left:150.6pt;margin-top:0.9pt;height:24.75pt;width:78.8pt;z-index:251734016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设置的温度</w:t>
                  </w:r>
                </w:p>
              </w:txbxContent>
            </v:textbox>
          </v:shape>
        </w:pict>
      </w:r>
      <w:r>
        <w:pict>
          <v:shape id="文本框 4364" o:spid="_x0000_s1112" o:spt="202" type="#_x0000_t202" style="position:absolute;left:0pt;margin-left:50.1pt;margin-top:2.4pt;height:24.75pt;width:81pt;z-index:251731968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设置的温度节</w:t>
                  </w:r>
                </w:p>
              </w:txbxContent>
            </v:textbox>
          </v:shape>
        </w:pict>
      </w:r>
    </w:p>
    <w:p>
      <w:bookmarkStart w:id="105" w:name="_Toc522588269"/>
      <w:bookmarkStart w:id="106" w:name="_Toc193699080"/>
      <w:bookmarkStart w:id="107" w:name="_Toc322164646"/>
    </w:p>
    <w:p/>
    <w:p/>
    <w:p/>
    <w:p/>
    <w:p>
      <w:pPr>
        <w:pStyle w:val="8"/>
        <w:numPr>
          <w:ilvl w:val="0"/>
          <w:numId w:val="2"/>
        </w:numPr>
        <w:jc w:val="both"/>
        <w:rPr>
          <w:sz w:val="24"/>
        </w:rPr>
      </w:pPr>
      <w:bookmarkStart w:id="108" w:name="_Toc301438979"/>
      <w:bookmarkStart w:id="109" w:name="_Toc322069446"/>
      <w:r>
        <w:rPr>
          <w:rFonts w:hint="eastAsia" w:eastAsia="宋体"/>
          <w:sz w:val="24"/>
        </w:rPr>
        <w:t>操作按键说明</w:t>
      </w:r>
      <w:bookmarkEnd w:id="108"/>
      <w:bookmarkEnd w:id="109"/>
    </w:p>
    <w:p>
      <w:pPr>
        <w:ind w:right="50"/>
        <w:rPr>
          <w:sz w:val="24"/>
        </w:rPr>
      </w:pPr>
    </w:p>
    <w:p>
      <w:r>
        <w:rPr>
          <w:sz w:val="20"/>
        </w:rPr>
        <w:pict>
          <v:shape id="_x0000_s1117" o:spid="_x0000_s1117" o:spt="202" type="#_x0000_t202" style="position:absolute;left:0pt;margin-left:115.3pt;margin-top:10.95pt;height:39.75pt;width:303.3pt;z-index:2517370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4"/>
                  </w:pPr>
                  <w:r>
                    <w:rPr>
                      <w:rFonts w:hint="eastAsia"/>
                    </w:rPr>
                    <w:t>选择程序需运行的节，可设置</w:t>
                  </w:r>
                  <w:r>
                    <w:t>S1</w:t>
                  </w:r>
                  <w:r>
                    <w:rPr>
                      <w:rFonts w:hint="eastAsia"/>
                    </w:rPr>
                    <w:t>、</w:t>
                  </w:r>
                  <w:r>
                    <w:t>S2</w:t>
                  </w:r>
                  <w:r>
                    <w:rPr>
                      <w:rFonts w:hint="eastAsia"/>
                    </w:rPr>
                    <w:t>、</w:t>
                  </w:r>
                  <w:r>
                    <w:t>S3</w:t>
                  </w:r>
                  <w:r>
                    <w:rPr>
                      <w:rFonts w:hint="eastAsia"/>
                    </w:rPr>
                    <w:t>、</w:t>
                  </w:r>
                  <w:r>
                    <w:t>S4</w:t>
                  </w:r>
                  <w:r>
                    <w:rPr>
                      <w:rFonts w:hint="eastAsia"/>
                    </w:rPr>
                    <w:t>、</w:t>
                  </w:r>
                  <w:r>
                    <w:t xml:space="preserve">S5 </w:t>
                  </w:r>
                  <w:r>
                    <w:rPr>
                      <w:rFonts w:hint="eastAsia"/>
                    </w:rPr>
                    <w:t>共</w:t>
                  </w:r>
                  <w:r>
                    <w:t>5</w:t>
                  </w:r>
                  <w:r>
                    <w:rPr>
                      <w:rFonts w:hint="eastAsia"/>
                    </w:rPr>
                    <w:t>个节点。</w:t>
                  </w:r>
                </w:p>
              </w:txbxContent>
            </v:textbox>
          </v:shape>
        </w:pict>
      </w:r>
    </w:p>
    <w:p>
      <w:pPr>
        <w:rPr>
          <w:sz w:val="24"/>
        </w:rPr>
      </w:pPr>
      <w:r>
        <w:rPr>
          <w:rFonts w:ascii="Arial" w:hAnsi="Arial" w:cs="Arial"/>
          <w:b/>
          <w:sz w:val="32"/>
          <w:szCs w:val="32"/>
        </w:rPr>
        <w:t>S</w:t>
      </w:r>
      <w:r>
        <w:rPr>
          <w:rFonts w:hint="eastAsia" w:ascii="Arial" w:hAnsi="Arial" w:cs="Arial"/>
          <w:b/>
          <w:sz w:val="32"/>
          <w:szCs w:val="32"/>
        </w:rPr>
        <w:t>eg</w:t>
      </w:r>
      <w:r>
        <w:rPr>
          <w:rFonts w:hint="eastAsia"/>
        </w:rPr>
        <w:t xml:space="preserve"> </w:t>
      </w:r>
      <w:r>
        <w:rPr>
          <w:rFonts w:hint="eastAsia"/>
          <w:sz w:val="48"/>
          <w:szCs w:val="48"/>
        </w:rPr>
        <w:sym w:font="Webdings" w:char="F035"/>
      </w:r>
      <w:r>
        <w:rPr>
          <w:rFonts w:hint="eastAsia"/>
          <w:sz w:val="48"/>
          <w:szCs w:val="48"/>
        </w:rPr>
        <w:sym w:font="Webdings" w:char="F036"/>
      </w: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  <w:r>
        <w:rPr>
          <w:sz w:val="20"/>
        </w:rPr>
        <w:pict>
          <v:shape id="_x0000_s1120" o:spid="_x0000_s1120" o:spt="202" type="#_x0000_t202" style="position:absolute;left:0pt;margin-left:119.1pt;margin-top:10.5pt;height:76.2pt;width:303pt;z-index:2517401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lang w:eastAsia="zh-TW"/>
                    </w:rPr>
                  </w:pPr>
                  <w:r>
                    <w:rPr>
                      <w:rFonts w:hint="eastAsia"/>
                    </w:rPr>
                    <w:t>温度设置键。可进行所需运行温度设置。按“</w:t>
                  </w:r>
                  <w:r>
                    <w:rPr>
                      <w:rFonts w:hint="eastAsia"/>
                      <w:szCs w:val="21"/>
                    </w:rPr>
                    <w:sym w:font="Wingdings 3" w:char="F072"/>
                  </w:r>
                  <w:r>
                    <w:rPr>
                      <w:rFonts w:hint="eastAsia"/>
                    </w:rPr>
                    <w:t>”或“</w:t>
                  </w:r>
                  <w:r>
                    <w:rPr>
                      <w:rFonts w:hint="eastAsia"/>
                      <w:szCs w:val="21"/>
                    </w:rPr>
                    <w:sym w:font="Wingdings 3" w:char="F073"/>
                  </w:r>
                  <w:r>
                    <w:rPr>
                      <w:rFonts w:hint="eastAsia"/>
                    </w:rPr>
                    <w:t>”设置所需温度值，长按“</w:t>
                  </w:r>
                  <w:r>
                    <w:rPr>
                      <w:rFonts w:hint="eastAsia"/>
                      <w:szCs w:val="21"/>
                    </w:rPr>
                    <w:sym w:font="Wingdings 3" w:char="F072"/>
                  </w:r>
                  <w:r>
                    <w:rPr>
                      <w:rFonts w:hint="eastAsia"/>
                    </w:rPr>
                    <w:t>”或“</w:t>
                  </w:r>
                  <w:r>
                    <w:rPr>
                      <w:rFonts w:hint="eastAsia"/>
                      <w:szCs w:val="21"/>
                    </w:rPr>
                    <w:sym w:font="Wingdings 3" w:char="F073"/>
                  </w:r>
                  <w:r>
                    <w:rPr>
                      <w:rFonts w:hint="eastAsia"/>
                    </w:rPr>
                    <w:t>”能翻位设置，使设置温度值更加快速。一直按“</w:t>
                  </w:r>
                  <w:r>
                    <w:rPr>
                      <w:rFonts w:hint="eastAsia"/>
                      <w:szCs w:val="21"/>
                    </w:rPr>
                    <w:sym w:font="Wingdings 3" w:char="F073"/>
                  </w:r>
                  <w:r>
                    <w:rPr>
                      <w:rFonts w:hint="eastAsia"/>
                    </w:rPr>
                    <w:t>”键至最小位，显示“OFF”，即关闭温度功能。</w:t>
                  </w:r>
                </w:p>
              </w:txbxContent>
            </v:textbox>
          </v:shape>
        </w:pict>
      </w:r>
    </w:p>
    <w:p>
      <w:pPr>
        <w:ind w:right="50"/>
        <w:rPr>
          <w:sz w:val="24"/>
        </w:rPr>
      </w:pPr>
      <w:r>
        <w:rPr>
          <w:rFonts w:hint="eastAsia" w:ascii="Arial" w:hAnsi="Arial" w:cs="Arial"/>
          <w:b/>
          <w:sz w:val="32"/>
          <w:szCs w:val="32"/>
        </w:rPr>
        <w:t>Temp</w:t>
      </w:r>
      <w:r>
        <w:rPr>
          <w:rFonts w:hint="eastAsia"/>
        </w:rPr>
        <w:t xml:space="preserve"> </w:t>
      </w:r>
      <w:r>
        <w:rPr>
          <w:rFonts w:hint="eastAsia"/>
          <w:sz w:val="48"/>
          <w:szCs w:val="48"/>
        </w:rPr>
        <w:sym w:font="Webdings" w:char="F035"/>
      </w:r>
      <w:r>
        <w:rPr>
          <w:rFonts w:hint="eastAsia"/>
          <w:sz w:val="48"/>
          <w:szCs w:val="48"/>
        </w:rPr>
        <w:sym w:font="Webdings" w:char="F036"/>
      </w: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  <w:r>
        <w:rPr>
          <w:sz w:val="24"/>
        </w:rPr>
        <w:pict>
          <v:shape id="_x0000_s1121" o:spid="_x0000_s1121" o:spt="202" type="#_x0000_t202" style="position:absolute;left:0pt;margin-left:125.9pt;margin-top:4.35pt;height:82.95pt;width:299.3pt;z-index:2517411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lang w:eastAsia="zh-TW"/>
                    </w:rPr>
                  </w:pPr>
                  <w:r>
                    <w:rPr>
                      <w:rFonts w:hint="eastAsia"/>
                    </w:rPr>
                    <w:t>定时时间设置键。可进行定时时间设置。按“</w:t>
                  </w:r>
                  <w:r>
                    <w:rPr>
                      <w:rFonts w:hint="eastAsia"/>
                      <w:szCs w:val="21"/>
                    </w:rPr>
                    <w:sym w:font="Wingdings 3" w:char="F072"/>
                  </w:r>
                  <w:r>
                    <w:rPr>
                      <w:rFonts w:hint="eastAsia"/>
                    </w:rPr>
                    <w:t>”或“</w:t>
                  </w:r>
                  <w:r>
                    <w:rPr>
                      <w:rFonts w:hint="eastAsia"/>
                      <w:szCs w:val="21"/>
                    </w:rPr>
                    <w:sym w:font="Wingdings 3" w:char="F073"/>
                  </w:r>
                  <w:r>
                    <w:rPr>
                      <w:rFonts w:hint="eastAsia"/>
                    </w:rPr>
                    <w:t>”设置所需时间值，长按“</w:t>
                  </w:r>
                  <w:r>
                    <w:rPr>
                      <w:rFonts w:hint="eastAsia"/>
                      <w:szCs w:val="21"/>
                    </w:rPr>
                    <w:sym w:font="Wingdings 3" w:char="F072"/>
                  </w:r>
                  <w:r>
                    <w:rPr>
                      <w:rFonts w:hint="eastAsia"/>
                    </w:rPr>
                    <w:t>”或“</w:t>
                  </w:r>
                  <w:r>
                    <w:rPr>
                      <w:rFonts w:hint="eastAsia"/>
                      <w:szCs w:val="21"/>
                    </w:rPr>
                    <w:sym w:font="Wingdings 3" w:char="F073"/>
                  </w:r>
                  <w:r>
                    <w:rPr>
                      <w:rFonts w:hint="eastAsia"/>
                    </w:rPr>
                    <w:t>”能翻位设置，使设置时间值更加快速。一直按“</w:t>
                  </w:r>
                  <w:r>
                    <w:rPr>
                      <w:rFonts w:hint="eastAsia"/>
                      <w:szCs w:val="21"/>
                    </w:rPr>
                    <w:sym w:font="Wingdings 3" w:char="F073"/>
                  </w:r>
                  <w:r>
                    <w:rPr>
                      <w:rFonts w:hint="eastAsia"/>
                    </w:rPr>
                    <w:t>”键至最小位，显示“OFF”，即关闭定时功能。</w:t>
                  </w:r>
                </w:p>
                <w:p>
                  <w:pPr>
                    <w:jc w:val="left"/>
                    <w:rPr>
                      <w:lang w:eastAsia="zh-TW"/>
                    </w:rPr>
                  </w:pPr>
                </w:p>
              </w:txbxContent>
            </v:textbox>
          </v:shape>
        </w:pict>
      </w:r>
    </w:p>
    <w:p>
      <w:pPr>
        <w:ind w:right="50"/>
        <w:rPr>
          <w:sz w:val="24"/>
        </w:rPr>
      </w:pPr>
      <w:r>
        <w:rPr>
          <w:rFonts w:hint="eastAsia" w:ascii="Arial" w:hAnsi="Arial" w:cs="Arial"/>
          <w:b/>
          <w:sz w:val="32"/>
          <w:szCs w:val="32"/>
        </w:rPr>
        <w:t>Time</w:t>
      </w:r>
      <w:r>
        <w:rPr>
          <w:rFonts w:hint="eastAsia"/>
          <w:sz w:val="48"/>
          <w:szCs w:val="48"/>
        </w:rPr>
        <w:sym w:font="Webdings" w:char="F035"/>
      </w:r>
      <w:r>
        <w:rPr>
          <w:rFonts w:hint="eastAsia"/>
          <w:sz w:val="48"/>
          <w:szCs w:val="48"/>
        </w:rPr>
        <w:sym w:font="Webdings" w:char="F036"/>
      </w: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  <w:r>
        <w:rPr>
          <w:sz w:val="20"/>
        </w:rPr>
        <w:pict>
          <v:shape id="_x0000_s1118" o:spid="_x0000_s1118" o:spt="202" type="#_x0000_t202" style="position:absolute;left:0pt;margin-left:128.2pt;margin-top:6.3pt;height:56.7pt;width:298.5pt;z-index:2517381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</w:pPr>
                  <w:r>
                    <w:rPr>
                      <w:rFonts w:hint="eastAsia"/>
                    </w:rPr>
                    <w:t>可编程设置键。按“</w:t>
                  </w:r>
                  <w:r>
                    <w:t>prog</w:t>
                  </w:r>
                  <w:r>
                    <w:rPr>
                      <w:rFonts w:hint="eastAsia"/>
                    </w:rPr>
                    <w:t>”键，选择终点节，起始节默认为</w:t>
                  </w:r>
                  <w:r>
                    <w:t>S1</w:t>
                  </w:r>
                  <w:r>
                    <w:rPr>
                      <w:rFonts w:hint="eastAsia"/>
                    </w:rPr>
                    <w:t>，可实现</w:t>
                  </w:r>
                  <w:r>
                    <w:t>S1-S2</w:t>
                  </w:r>
                  <w:r>
                    <w:rPr>
                      <w:rFonts w:hint="eastAsia"/>
                    </w:rPr>
                    <w:t>，</w:t>
                  </w:r>
                  <w:r>
                    <w:t>S1-S2-S3</w:t>
                  </w:r>
                  <w:r>
                    <w:rPr>
                      <w:rFonts w:hint="eastAsia"/>
                    </w:rPr>
                    <w:t>，</w:t>
                  </w:r>
                  <w:r>
                    <w:t>S1-S2-S3-S4</w:t>
                  </w:r>
                  <w:r>
                    <w:rPr>
                      <w:rFonts w:hint="eastAsia"/>
                    </w:rPr>
                    <w:t>，</w:t>
                  </w:r>
                  <w:r>
                    <w:t>S1-S2-S3-S4-S5</w:t>
                  </w:r>
                  <w:r>
                    <w:rPr>
                      <w:rFonts w:hint="eastAsia"/>
                    </w:rPr>
                    <w:t>连接运行的</w:t>
                  </w:r>
                  <w:r>
                    <w:t>4</w:t>
                  </w:r>
                  <w:r>
                    <w:rPr>
                      <w:rFonts w:hint="eastAsia"/>
                    </w:rPr>
                    <w:t>种程序。</w:t>
                  </w:r>
                </w:p>
              </w:txbxContent>
            </v:textbox>
          </v:shape>
        </w:pict>
      </w:r>
    </w:p>
    <w:p>
      <w:pPr>
        <w:ind w:right="50"/>
        <w:rPr>
          <w:sz w:val="24"/>
        </w:rPr>
      </w:pPr>
      <w:r>
        <w:rPr>
          <w:rFonts w:hint="eastAsia" w:ascii="Arial" w:hAnsi="Arial" w:cs="Arial"/>
          <w:b/>
          <w:sz w:val="32"/>
          <w:szCs w:val="32"/>
        </w:rPr>
        <w:t>Prog</w:t>
      </w: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</w:p>
    <w:p>
      <w:pPr>
        <w:ind w:right="50"/>
        <w:rPr>
          <w:sz w:val="24"/>
        </w:rPr>
      </w:pPr>
      <w:r>
        <w:rPr>
          <w:sz w:val="20"/>
        </w:rPr>
        <w:pict>
          <v:shape id="_x0000_s1119" o:spid="_x0000_s1119" o:spt="202" type="#_x0000_t202" style="position:absolute;left:0pt;margin-left:135pt;margin-top:10.8pt;height:38.25pt;width:284.2pt;z-index:2517391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left"/>
                    <w:rPr>
                      <w:lang w:eastAsia="zh-TW"/>
                    </w:rPr>
                  </w:pPr>
                  <w:r>
                    <w:rPr>
                      <w:rFonts w:hint="eastAsia"/>
                    </w:rPr>
                    <w:t>运行停止</w:t>
                  </w:r>
                  <w:r>
                    <w:t>/</w:t>
                  </w:r>
                  <w:r>
                    <w:rPr>
                      <w:rFonts w:hint="eastAsia"/>
                    </w:rPr>
                    <w:t>开始键。短按此键开始运行程序，长按（</w:t>
                  </w:r>
                  <w:r>
                    <w:t>1</w:t>
                  </w:r>
                  <w:r>
                    <w:rPr>
                      <w:rFonts w:hint="eastAsia"/>
                    </w:rPr>
                    <w:t>秒）停止运行程序。</w:t>
                  </w:r>
                </w:p>
              </w:txbxContent>
            </v:textbox>
          </v:shape>
        </w:pict>
      </w:r>
    </w:p>
    <w:p>
      <w:pPr>
        <w:ind w:right="50"/>
        <w:rPr>
          <w:sz w:val="24"/>
        </w:rPr>
      </w:pPr>
      <w:r>
        <w:rPr>
          <w:rFonts w:hint="eastAsia" w:ascii="Arial" w:hAnsi="Arial" w:cs="Arial"/>
          <w:b/>
          <w:sz w:val="32"/>
          <w:szCs w:val="32"/>
        </w:rPr>
        <w:t>Start/Stop</w:t>
      </w: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bookmarkEnd w:id="105"/>
    <w:bookmarkEnd w:id="106"/>
    <w:bookmarkEnd w:id="107"/>
    <w:p>
      <w:pPr>
        <w:pStyle w:val="8"/>
      </w:pPr>
      <w:bookmarkStart w:id="110" w:name="_Toc322069447"/>
      <w:r>
        <w:rPr>
          <w:rFonts w:hint="eastAsia" w:eastAsia="宋体"/>
        </w:rPr>
        <w:t>第</w:t>
      </w:r>
      <w:r>
        <w:rPr>
          <w:rFonts w:eastAsia="宋体"/>
        </w:rPr>
        <w:t xml:space="preserve"> </w:t>
      </w:r>
      <w:r>
        <w:rPr>
          <w:rFonts w:hint="eastAsia" w:eastAsia="宋体"/>
        </w:rPr>
        <w:t>四</w:t>
      </w:r>
      <w:r>
        <w:rPr>
          <w:rFonts w:eastAsia="宋体"/>
        </w:rPr>
        <w:t xml:space="preserve"> </w:t>
      </w:r>
      <w:r>
        <w:rPr>
          <w:rFonts w:hint="eastAsia" w:eastAsia="宋体"/>
        </w:rPr>
        <w:t>章：</w:t>
      </w:r>
      <w:r>
        <w:rPr>
          <w:rFonts w:eastAsia="宋体"/>
        </w:rPr>
        <w:t xml:space="preserve">  </w:t>
      </w:r>
      <w:r>
        <w:rPr>
          <w:rFonts w:hint="eastAsia" w:eastAsia="宋体"/>
        </w:rPr>
        <w:t>操作指南</w:t>
      </w:r>
      <w:bookmarkEnd w:id="110"/>
    </w:p>
    <w:p>
      <w:pPr>
        <w:pStyle w:val="8"/>
        <w:numPr>
          <w:ilvl w:val="0"/>
          <w:numId w:val="6"/>
        </w:numPr>
        <w:jc w:val="both"/>
        <w:rPr>
          <w:rFonts w:ascii="黑体"/>
          <w:sz w:val="24"/>
        </w:rPr>
      </w:pPr>
      <w:bookmarkStart w:id="111" w:name="_Toc322069448"/>
      <w:r>
        <w:rPr>
          <w:rFonts w:hint="eastAsia" w:eastAsia="宋体"/>
          <w:sz w:val="24"/>
        </w:rPr>
        <w:t>单点温度、时间设置</w:t>
      </w:r>
      <w:bookmarkEnd w:id="111"/>
    </w:p>
    <w:p/>
    <w:p>
      <w:pPr>
        <w:numPr>
          <w:ilvl w:val="1"/>
          <w:numId w:val="7"/>
        </w:numPr>
        <w:tabs>
          <w:tab w:val="left" w:pos="840"/>
        </w:tabs>
        <w:spacing w:line="300" w:lineRule="auto"/>
        <w:ind w:right="3634" w:firstLine="460"/>
      </w:pPr>
      <w:r>
        <w:rPr>
          <w:rFonts w:ascii="宋体"/>
        </w:rPr>
        <w:pict>
          <v:shape id="_x0000_s1123" o:spid="_x0000_s1123" o:spt="202" type="#_x0000_t202" style="position:absolute;left:0pt;margin-left:283.8pt;margin-top:3.3pt;height:35pt;width:159.2pt;z-index:251743232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spacing w:line="280" w:lineRule="exact"/>
                    <w:jc w:val="center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</w:rPr>
                    <w:t>System-Testing</w:t>
                  </w:r>
                </w:p>
                <w:p>
                  <w:pPr>
                    <w:pStyle w:val="2"/>
                    <w:ind w:firstLine="929" w:firstLineChars="332"/>
                    <w:rPr>
                      <w:rFonts w:ascii="Monospac821 BT" w:hAnsi="Monospac821 BT"/>
                      <w:b/>
                    </w:rPr>
                  </w:pPr>
                  <w:r>
                    <w:rPr>
                      <w:rFonts w:ascii="Monospac821 BT" w:hAnsi="Monospac821 BT"/>
                    </w:rPr>
                    <w:t>......</w:t>
                  </w:r>
                </w:p>
              </w:txbxContent>
            </v:textbox>
          </v:shape>
        </w:pict>
      </w:r>
      <w:r>
        <w:rPr>
          <w:rFonts w:hint="eastAsia" w:ascii="宋体"/>
        </w:rPr>
        <w:t>打开电源开关，显示幕将出现如图画面，仪器</w:t>
      </w:r>
    </w:p>
    <w:p>
      <w:pPr>
        <w:spacing w:line="300" w:lineRule="auto"/>
        <w:ind w:right="3634" w:firstLine="840" w:firstLineChars="400"/>
        <w:rPr>
          <w:sz w:val="20"/>
        </w:rPr>
      </w:pPr>
      <w:r>
        <w:rPr>
          <w:rFonts w:hint="eastAsia" w:ascii="宋体"/>
        </w:rPr>
        <w:t>进入初始化，并伴随“嘀”的声音；</w:t>
      </w:r>
    </w:p>
    <w:p>
      <w:r>
        <w:rPr>
          <w:rFonts w:ascii="宋体"/>
        </w:rPr>
        <w:pict>
          <v:line id="_x0000_s1122" o:spid="_x0000_s1122" o:spt="20" style="position:absolute;left:0pt;margin-left:365.3pt;margin-top:0.3pt;height:39.45pt;width:0pt;z-index:251742208;mso-width-relative:page;mso-height-relative:page;" coordsize="21600,21600">
            <v:path arrowok="t"/>
            <v:fill focussize="0,0"/>
            <v:stroke endarrow="block"/>
            <v:imagedata o:title=""/>
            <o:lock v:ext="edit"/>
          </v:line>
        </w:pict>
      </w:r>
    </w:p>
    <w:p/>
    <w:p>
      <w:pPr>
        <w:numPr>
          <w:ilvl w:val="1"/>
          <w:numId w:val="7"/>
        </w:numPr>
        <w:tabs>
          <w:tab w:val="left" w:pos="840"/>
        </w:tabs>
        <w:spacing w:line="300" w:lineRule="auto"/>
        <w:ind w:right="3634" w:firstLine="460"/>
      </w:pPr>
      <w:r>
        <w:rPr>
          <w:rFonts w:ascii="宋体"/>
          <w:sz w:val="20"/>
        </w:rPr>
        <w:pict>
          <v:shape id="_x0000_s1124" o:spid="_x0000_s1124" o:spt="202" type="#_x0000_t202" style="position:absolute;left:0pt;margin-left:285.3pt;margin-top:7.65pt;height:35pt;width:160pt;z-index:251744256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</w:rPr>
                    <w:t>S1    30.0   00</w:t>
                  </w:r>
                  <w:r>
                    <w:rPr>
                      <w:rFonts w:ascii="Monospac821 BT" w:hAnsi="Monospac821 BT"/>
                      <w:sz w:val="28"/>
                      <w:szCs w:val="28"/>
                    </w:rPr>
                    <w:t>:00</w:t>
                  </w:r>
                </w:p>
                <w:p>
                  <w:pPr>
                    <w:pStyle w:val="2"/>
                    <w:rPr>
                      <w:rFonts w:ascii="Monospac821 BT" w:hAnsi="Monospac821 BT"/>
                      <w:b/>
                    </w:rPr>
                  </w:pPr>
                  <w:r>
                    <w:rPr>
                      <w:rFonts w:ascii="Monospac821 BT" w:hAnsi="Monospac821 BT"/>
                    </w:rPr>
                    <w:t>S1    37.0   10:00</w:t>
                  </w:r>
                </w:p>
              </w:txbxContent>
            </v:textbox>
          </v:shape>
        </w:pict>
      </w:r>
      <w:r>
        <w:rPr>
          <w:rFonts w:hint="eastAsia"/>
        </w:rPr>
        <w:t>约</w:t>
      </w:r>
      <w:r>
        <w:t>6</w:t>
      </w:r>
      <w:r>
        <w:rPr>
          <w:rFonts w:hint="eastAsia"/>
        </w:rPr>
        <w:t>秒钟后，</w:t>
      </w:r>
      <w:r>
        <w:t>S1</w:t>
      </w:r>
      <w:r>
        <w:rPr>
          <w:rFonts w:hint="eastAsia"/>
        </w:rPr>
        <w:t>即为上次运行节，</w:t>
      </w:r>
      <w:r>
        <w:t xml:space="preserve"> 30.0</w:t>
      </w:r>
      <w:r>
        <w:rPr>
          <w:rFonts w:hint="eastAsia"/>
        </w:rPr>
        <w:t>为模组</w:t>
      </w:r>
    </w:p>
    <w:p>
      <w:pPr>
        <w:tabs>
          <w:tab w:val="left" w:pos="840"/>
        </w:tabs>
        <w:spacing w:line="300" w:lineRule="auto"/>
        <w:ind w:right="3634" w:firstLine="840" w:firstLineChars="400"/>
      </w:pPr>
      <w:r>
        <w:rPr>
          <w:rFonts w:hint="eastAsia"/>
        </w:rPr>
        <w:t>的即时温度，</w:t>
      </w:r>
      <w:r>
        <w:t>37.0</w:t>
      </w:r>
      <w:r>
        <w:rPr>
          <w:rFonts w:hint="eastAsia"/>
        </w:rPr>
        <w:t>为上次设置温度，</w:t>
      </w:r>
      <w:r>
        <w:t>10</w:t>
      </w:r>
      <w:r>
        <w:rPr>
          <w:rFonts w:hint="eastAsia"/>
        </w:rPr>
        <w:t>：</w:t>
      </w:r>
      <w:r>
        <w:t>00</w:t>
      </w:r>
      <w:r>
        <w:rPr>
          <w:rFonts w:hint="eastAsia"/>
        </w:rPr>
        <w:t>为上</w:t>
      </w:r>
    </w:p>
    <w:p>
      <w:pPr>
        <w:tabs>
          <w:tab w:val="left" w:pos="840"/>
        </w:tabs>
        <w:spacing w:line="300" w:lineRule="auto"/>
        <w:ind w:right="3634" w:firstLine="840" w:firstLineChars="400"/>
      </w:pPr>
      <w:r>
        <w:pict>
          <v:line id="_x0000_s1129" o:spid="_x0000_s1129" o:spt="20" style="position:absolute;left:0pt;flip:x;margin-left:364.65pt;margin-top:6.3pt;height:123.45pt;width:0pt;z-index:251749376;mso-width-relative:page;mso-height-relative:page;" coordsize="21600,21600">
            <v:path arrowok="t"/>
            <v:fill focussize="0,0"/>
            <v:stroke endarrow="block"/>
            <v:imagedata o:title=""/>
            <o:lock v:ext="edit"/>
          </v:line>
        </w:pict>
      </w:r>
      <w:r>
        <w:rPr>
          <w:rFonts w:hint="eastAsia"/>
        </w:rPr>
        <w:t>次设置时间；以上温度单位为“℃”，时间为“小</w:t>
      </w:r>
    </w:p>
    <w:p>
      <w:pPr>
        <w:tabs>
          <w:tab w:val="left" w:pos="840"/>
        </w:tabs>
        <w:spacing w:line="300" w:lineRule="auto"/>
        <w:ind w:right="3634" w:firstLine="840" w:firstLineChars="400"/>
      </w:pPr>
      <w:r>
        <w:rPr>
          <w:rFonts w:hint="eastAsia"/>
        </w:rPr>
        <w:t>时：分种”。</w:t>
      </w:r>
    </w:p>
    <w:p>
      <w:pPr>
        <w:spacing w:line="300" w:lineRule="auto"/>
      </w:pPr>
    </w:p>
    <w:p>
      <w:pPr>
        <w:numPr>
          <w:ilvl w:val="1"/>
          <w:numId w:val="7"/>
        </w:numPr>
        <w:tabs>
          <w:tab w:val="left" w:pos="840"/>
        </w:tabs>
        <w:spacing w:line="300" w:lineRule="auto"/>
        <w:ind w:right="3635" w:firstLine="460"/>
      </w:pPr>
      <w:r>
        <w:pict>
          <v:shape id="_x0000_s1132" o:spid="_x0000_s1132" o:spt="202" type="#_x0000_t202" style="position:absolute;left:0pt;margin-left:279.5pt;margin-top:-9.75pt;height:36pt;width:102pt;z-index:251752448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Temp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5"/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6"/>
                  </w:r>
                </w:p>
              </w:txbxContent>
            </v:textbox>
          </v:shape>
        </w:pict>
      </w:r>
      <w:r>
        <w:rPr>
          <w:rFonts w:hint="eastAsia"/>
        </w:rPr>
        <w:t>按</w:t>
      </w:r>
      <w:r>
        <w:t xml:space="preserve"> temp</w:t>
      </w:r>
      <w:r>
        <w:rPr>
          <w:rFonts w:hint="eastAsia"/>
        </w:rPr>
        <w:t>的“</w:t>
      </w:r>
      <w:r>
        <w:rPr>
          <w:rFonts w:hint="eastAsia"/>
        </w:rPr>
        <w:sym w:font="Wingdings 3" w:char="F072"/>
      </w:r>
      <w:r>
        <w:rPr>
          <w:rFonts w:hint="eastAsia"/>
        </w:rPr>
        <w:t>”或“</w:t>
      </w:r>
      <w:r>
        <w:rPr>
          <w:rFonts w:hint="eastAsia"/>
        </w:rPr>
        <w:sym w:font="Wingdings 3" w:char="F073"/>
      </w:r>
      <w:r>
        <w:rPr>
          <w:rFonts w:hint="eastAsia"/>
        </w:rPr>
        <w:t xml:space="preserve">”键，温度设置窗的温度   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值的小数位增加或减小，并按小数位、个位、十位、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百位依次增大或减小。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 xml:space="preserve"> 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按</w:t>
      </w:r>
      <w:r>
        <w:t xml:space="preserve"> time</w:t>
      </w:r>
      <w:r>
        <w:rPr>
          <w:rFonts w:hint="eastAsia"/>
        </w:rPr>
        <w:t>的“</w:t>
      </w:r>
      <w:r>
        <w:rPr>
          <w:rFonts w:hint="eastAsia"/>
        </w:rPr>
        <w:sym w:font="Wingdings 3" w:char="F072"/>
      </w:r>
      <w:r>
        <w:rPr>
          <w:rFonts w:hint="eastAsia"/>
        </w:rPr>
        <w:t>”或“</w:t>
      </w:r>
      <w:r>
        <w:rPr>
          <w:rFonts w:hint="eastAsia"/>
        </w:rPr>
        <w:sym w:font="Wingdings 3" w:char="F073"/>
      </w:r>
      <w:r>
        <w:rPr>
          <w:rFonts w:hint="eastAsia"/>
        </w:rPr>
        <w:t>”键，时间设置窗的时间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ascii="宋体"/>
        </w:rPr>
        <w:pict>
          <v:line id="_x0000_s1127" o:spid="_x0000_s1127" o:spt="20" style="position:absolute;left:0pt;margin-left:365.5pt;margin-top:13.8pt;height:77.7pt;width:0pt;z-index:251747328;mso-width-relative:page;mso-height-relative:page;" coordsize="21600,21600">
            <v:path arrowok="t"/>
            <v:fill focussize="0,0"/>
            <v:stroke endarrow="block"/>
            <v:imagedata o:title=""/>
            <o:lock v:ext="edit"/>
          </v:line>
        </w:pict>
      </w:r>
      <w:r>
        <w:rPr>
          <w:rFonts w:ascii="宋体"/>
          <w:sz w:val="20"/>
        </w:rPr>
        <w:pict>
          <v:shape id="_x0000_s1125" o:spid="_x0000_s1125" o:spt="202" type="#_x0000_t202" style="position:absolute;left:0pt;margin-left:279.3pt;margin-top:-25.35pt;height:35pt;width:159.2pt;z-index:251745280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</w:rPr>
                    <w:t>S1    30.0   00</w:t>
                  </w:r>
                  <w:r>
                    <w:rPr>
                      <w:rFonts w:ascii="Monospac821 BT" w:hAnsi="Monospac821 BT"/>
                      <w:sz w:val="28"/>
                      <w:szCs w:val="28"/>
                    </w:rPr>
                    <w:t>:00</w:t>
                  </w:r>
                </w:p>
                <w:p>
                  <w:pPr>
                    <w:pStyle w:val="2"/>
                    <w:rPr>
                      <w:rFonts w:ascii="Monospac821 BT" w:hAnsi="Monospac821 BT"/>
                      <w:b/>
                    </w:rPr>
                  </w:pPr>
                  <w:r>
                    <w:rPr>
                      <w:rFonts w:ascii="Monospac821 BT" w:hAnsi="Monospac821 BT"/>
                    </w:rPr>
                    <w:t>S1    40.0   10:00</w:t>
                  </w:r>
                </w:p>
                <w:p>
                  <w:pPr>
                    <w:pStyle w:val="2"/>
                    <w:rPr>
                      <w:rFonts w:ascii="Monospac821 BT" w:hAnsi="Monospac821 BT"/>
                      <w:b/>
                    </w:rPr>
                  </w:pPr>
                  <w:r>
                    <w:rPr>
                      <w:rFonts w:ascii="Monospac821 BT" w:hAnsi="Monospac821 BT"/>
                    </w:rPr>
                    <w:t>M</w:t>
                  </w:r>
                </w:p>
              </w:txbxContent>
            </v:textbox>
          </v:shape>
        </w:pict>
      </w:r>
      <w:r>
        <w:rPr>
          <w:sz w:val="20"/>
        </w:rPr>
        <w:pict>
          <v:line id="_x0000_s1128" o:spid="_x0000_s1128" o:spt="20" style="position:absolute;left:0pt;margin-left:356.8pt;margin-top:7.05pt;height:0pt;width:9.8pt;z-index:251748352;mso-width-relative:page;mso-height-relative:page;" coordsize="21600,21600">
            <v:path arrowok="t"/>
            <v:fill focussize="0,0"/>
            <v:stroke weight="1.5pt"/>
            <v:imagedata o:title=""/>
            <o:lock v:ext="edit"/>
          </v:line>
        </w:pict>
      </w:r>
      <w:r>
        <w:rPr>
          <w:rFonts w:hint="eastAsia"/>
        </w:rPr>
        <w:t>值的最右位增加或减小，并按从右向左依次增大或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减小。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pict>
          <v:shape id="_x0000_s1133" o:spid="_x0000_s1133" o:spt="202" type="#_x0000_t202" style="position:absolute;left:0pt;margin-left:281.2pt;margin-top:-5.4pt;height:36pt;width:102pt;z-index:251753472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Arial" w:hAnsi="Arial" w:cs="Arial"/>
                      <w:b/>
                      <w:sz w:val="24"/>
                    </w:rPr>
                    <w:t>Time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5"/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6"/>
                  </w:r>
                </w:p>
              </w:txbxContent>
            </v:textbox>
          </v:shape>
        </w:pict>
      </w:r>
      <w:r>
        <w:rPr>
          <w:rFonts w:hint="eastAsia"/>
        </w:rPr>
        <w:t>另外，持续按住以上键</w:t>
      </w:r>
      <w:r>
        <w:t>3</w:t>
      </w:r>
      <w:r>
        <w:rPr>
          <w:rFonts w:hint="eastAsia"/>
        </w:rPr>
        <w:t xml:space="preserve">秒，修改位快速从小数位  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移至个位，增大修改幅度，同理继续一直按位以上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pict>
          <v:shape id="_x0000_s1126" o:spid="_x0000_s1126" o:spt="202" type="#_x0000_t202" style="position:absolute;left:0pt;margin-left:285.3pt;margin-top:16.05pt;height:35.7pt;width:158.5pt;z-index:251746304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</w:rPr>
                    <w:t>S1   30.0   00</w:t>
                  </w:r>
                  <w:r>
                    <w:rPr>
                      <w:rFonts w:ascii="Monospac821 BT" w:hAnsi="Monospac821 BT"/>
                      <w:sz w:val="28"/>
                      <w:szCs w:val="28"/>
                    </w:rPr>
                    <w:t>:00</w:t>
                  </w:r>
                </w:p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  <w:szCs w:val="28"/>
                    </w:rPr>
                    <w:t>S1   40.0   02:00</w:t>
                  </w:r>
                </w:p>
              </w:txbxContent>
            </v:textbox>
          </v:shape>
        </w:pict>
      </w:r>
      <w:r>
        <w:rPr>
          <w:rFonts w:hint="eastAsia"/>
        </w:rPr>
        <w:t>设置键，修改位会快速从小数位移至个位，从个位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移至十位，从十位移至百位，提高设置速度，使设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pict>
          <v:line id="_x0000_s1130" o:spid="_x0000_s1130" o:spt="20" style="position:absolute;left:0pt;margin-left:364.7pt;margin-top:14.55pt;height:68.7pt;width:0.05pt;z-index:251750400;mso-width-relative:page;mso-height-relative:page;" coordsize="21600,21600">
            <v:path arrowok="t"/>
            <v:fill focussize="0,0"/>
            <v:stroke endarrow="block"/>
            <v:imagedata o:title=""/>
            <o:lock v:ext="edit"/>
          </v:line>
        </w:pict>
      </w:r>
      <w:r>
        <w:rPr>
          <w:rFonts w:hint="eastAsia"/>
        </w:rPr>
        <w:t>置更加灵活方便。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若要设置温度为</w:t>
      </w:r>
      <w:r>
        <w:t>40</w:t>
      </w:r>
      <w:r>
        <w:rPr>
          <w:rFonts w:hint="eastAsia"/>
        </w:rPr>
        <w:t>度，时间为</w:t>
      </w:r>
      <w:r>
        <w:t>2</w:t>
      </w:r>
      <w:r>
        <w:rPr>
          <w:rFonts w:hint="eastAsia"/>
        </w:rPr>
        <w:t>小时，按住</w:t>
      </w:r>
      <w:r>
        <w:t>temp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pict>
          <v:shape id="_x0000_s1134" o:spid="_x0000_s1134" o:spt="202" type="#_x0000_t202" style="position:absolute;left:0pt;margin-left:291.7pt;margin-top:-7.65pt;height:36pt;width:102pt;z-index:251754496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Arial" w:hAnsi="Arial" w:cs="Arial"/>
                      <w:b/>
                      <w:sz w:val="24"/>
                    </w:rPr>
                    <w:t>Start/Stop</w:t>
                  </w:r>
                </w:p>
              </w:txbxContent>
            </v:textbox>
          </v:shape>
        </w:pict>
      </w:r>
      <w:r>
        <w:rPr>
          <w:rFonts w:hint="eastAsia"/>
        </w:rPr>
        <w:t>的“</w:t>
      </w:r>
      <w:r>
        <w:rPr>
          <w:rFonts w:hint="eastAsia"/>
        </w:rPr>
        <w:sym w:font="Wingdings 3" w:char="F072"/>
      </w:r>
      <w:r>
        <w:rPr>
          <w:rFonts w:hint="eastAsia"/>
        </w:rPr>
        <w:t>”键，根据温度设置值的增大，到达</w:t>
      </w:r>
      <w:r>
        <w:t>40</w:t>
      </w:r>
      <w:r>
        <w:rPr>
          <w:rFonts w:hint="eastAsia"/>
        </w:rPr>
        <w:t xml:space="preserve">度   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后，放开</w:t>
      </w:r>
      <w:r>
        <w:t xml:space="preserve"> temp</w:t>
      </w:r>
      <w:r>
        <w:rPr>
          <w:rFonts w:hint="eastAsia"/>
        </w:rPr>
        <w:t>的“</w:t>
      </w:r>
      <w:r>
        <w:rPr>
          <w:rFonts w:hint="eastAsia"/>
        </w:rPr>
        <w:sym w:font="Wingdings 3" w:char="F072"/>
      </w:r>
      <w:r>
        <w:rPr>
          <w:rFonts w:hint="eastAsia"/>
        </w:rPr>
        <w:t>”键的，仪器自动确认设定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值并保存设定值。</w:t>
      </w:r>
      <w:r>
        <w:t xml:space="preserve"> </w:t>
      </w:r>
      <w:r>
        <w:rPr>
          <w:rFonts w:hint="eastAsia"/>
        </w:rPr>
        <w:t>按住</w:t>
      </w:r>
      <w:r>
        <w:t>time</w:t>
      </w:r>
      <w:r>
        <w:rPr>
          <w:rFonts w:hint="eastAsia"/>
        </w:rPr>
        <w:t>的“</w:t>
      </w:r>
      <w:r>
        <w:rPr>
          <w:rFonts w:hint="eastAsia"/>
        </w:rPr>
        <w:sym w:font="Wingdings 3" w:char="F073"/>
      </w:r>
      <w:r>
        <w:rPr>
          <w:rFonts w:hint="eastAsia"/>
        </w:rPr>
        <w:t>”键</w:t>
      </w:r>
      <w:r>
        <w:t xml:space="preserve"> </w:t>
      </w:r>
      <w:r>
        <w:rPr>
          <w:rFonts w:hint="eastAsia"/>
        </w:rPr>
        <w:t>，根据时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pict>
          <v:shape id="_x0000_s1131" o:spid="_x0000_s1131" o:spt="202" type="#_x0000_t202" style="position:absolute;left:0pt;margin-left:330pt;margin-top:0.6pt;height:28.5pt;width:91.5pt;z-index:251751424;mso-width-relative:page;mso-height-relative:page;" stroked="t" coordsize="21600,21600">
            <v:path/>
            <v:fill focussize="0,0"/>
            <v:stroke color="#FFFFF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运行单点程式</w:t>
                  </w:r>
                </w:p>
              </w:txbxContent>
            </v:textbox>
          </v:shape>
        </w:pict>
      </w:r>
      <w:r>
        <w:rPr>
          <w:rFonts w:hint="eastAsia"/>
        </w:rPr>
        <w:t>间设置值的减小，到达</w:t>
      </w:r>
      <w:r>
        <w:t>02</w:t>
      </w:r>
      <w:r>
        <w:rPr>
          <w:rFonts w:hint="eastAsia"/>
        </w:rPr>
        <w:t>：</w:t>
      </w:r>
      <w:r>
        <w:t>00</w:t>
      </w:r>
      <w:r>
        <w:rPr>
          <w:rFonts w:hint="eastAsia"/>
        </w:rPr>
        <w:t>后，放开</w:t>
      </w:r>
      <w:r>
        <w:t xml:space="preserve"> time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的“</w:t>
      </w:r>
      <w:r>
        <w:rPr>
          <w:rFonts w:hint="eastAsia"/>
        </w:rPr>
        <w:sym w:font="Wingdings 3" w:char="F073"/>
      </w:r>
      <w:r>
        <w:rPr>
          <w:rFonts w:hint="eastAsia"/>
        </w:rPr>
        <w:t>”键，仪器自动确认设定值并保存设定值。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这样</w:t>
      </w:r>
      <w:r>
        <w:t>S1</w:t>
      </w:r>
      <w:r>
        <w:rPr>
          <w:rFonts w:hint="eastAsia"/>
        </w:rPr>
        <w:t>节的温度、时间设置完成，按“</w:t>
      </w:r>
      <w:r>
        <w:t>stop/start</w:t>
      </w:r>
      <w:r>
        <w:rPr>
          <w:rFonts w:hint="eastAsia"/>
        </w:rPr>
        <w:t>”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>可运行程式</w:t>
      </w:r>
    </w:p>
    <w:p>
      <w:pPr>
        <w:tabs>
          <w:tab w:val="left" w:pos="927"/>
        </w:tabs>
        <w:spacing w:line="300" w:lineRule="auto"/>
        <w:ind w:right="3635" w:firstLine="1050" w:firstLineChars="500"/>
      </w:pPr>
      <w:r>
        <w:rPr>
          <w:rFonts w:hint="eastAsia"/>
        </w:rPr>
        <w:t xml:space="preserve"> </w:t>
      </w:r>
    </w:p>
    <w:p>
      <w:pPr>
        <w:numPr>
          <w:ilvl w:val="1"/>
          <w:numId w:val="7"/>
        </w:numPr>
        <w:tabs>
          <w:tab w:val="left" w:pos="840"/>
        </w:tabs>
        <w:spacing w:line="300" w:lineRule="auto"/>
        <w:ind w:right="3635" w:firstLine="460"/>
      </w:pPr>
      <w:r>
        <w:rPr>
          <w:rFonts w:hint="eastAsia"/>
        </w:rPr>
        <w:t xml:space="preserve">       </w:t>
      </w:r>
      <w:bookmarkStart w:id="112" w:name="_Toc322164649"/>
      <w:bookmarkStart w:id="113" w:name="_Toc193699083"/>
      <w:r>
        <w:rPr>
          <w:b/>
          <w:bCs/>
        </w:rPr>
        <w:pict>
          <v:line id="_x0000_s1137" o:spid="_x0000_s1137" o:spt="20" style="position:absolute;left:0pt;margin-left:372.8pt;margin-top:4.05pt;height:87.75pt;width:0pt;z-index:251757568;mso-width-relative:page;mso-height-relative:page;" coordsize="21600,21600">
            <v:path arrowok="t"/>
            <v:fill focussize="0,0"/>
            <v:stroke endarrow="block"/>
            <v:imagedata o:title=""/>
            <o:lock v:ext="edit"/>
          </v:line>
        </w:pict>
      </w:r>
      <w:r>
        <w:rPr>
          <w:rFonts w:hint="eastAsia"/>
        </w:rPr>
        <w:t>按</w:t>
      </w:r>
      <w:r>
        <w:t>seg</w:t>
      </w:r>
      <w:r>
        <w:rPr>
          <w:rFonts w:hint="eastAsia"/>
        </w:rPr>
        <w:t>的“</w:t>
      </w:r>
      <w:r>
        <w:rPr>
          <w:rFonts w:hint="eastAsia"/>
        </w:rPr>
        <w:sym w:font="Wingdings 3" w:char="F072"/>
      </w:r>
      <w:r>
        <w:rPr>
          <w:rFonts w:hint="eastAsia"/>
        </w:rPr>
        <w:t>”或“</w:t>
      </w:r>
      <w:r>
        <w:rPr>
          <w:rFonts w:hint="eastAsia"/>
        </w:rPr>
        <w:sym w:font="Wingdings 3" w:char="F073"/>
      </w:r>
      <w:r>
        <w:rPr>
          <w:rFonts w:hint="eastAsia"/>
        </w:rPr>
        <w:t>”键可设置</w:t>
      </w:r>
      <w:r>
        <w:t>S1</w:t>
      </w:r>
      <w:r>
        <w:rPr>
          <w:rFonts w:hint="eastAsia"/>
        </w:rPr>
        <w:t>，</w:t>
      </w:r>
      <w:r>
        <w:t>S2</w:t>
      </w:r>
      <w:r>
        <w:rPr>
          <w:rFonts w:hint="eastAsia"/>
        </w:rPr>
        <w:t>，</w:t>
      </w:r>
      <w:r>
        <w:t>S3</w:t>
      </w:r>
      <w:r>
        <w:rPr>
          <w:rFonts w:hint="eastAsia"/>
        </w:rPr>
        <w:t>，</w:t>
      </w:r>
      <w:r>
        <w:t>S4</w:t>
      </w:r>
      <w:r>
        <w:rPr>
          <w:rFonts w:hint="eastAsia"/>
        </w:rPr>
        <w:t>，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pict>
          <v:shape id="_x0000_s1142" o:spid="_x0000_s1142" o:spt="202" type="#_x0000_t202" style="position:absolute;left:0pt;margin-left:293.1pt;margin-top:6.45pt;height:36pt;width:102pt;z-index:251762688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Arial" w:hAnsi="Arial" w:cs="Arial"/>
                      <w:b/>
                      <w:sz w:val="24"/>
                    </w:rPr>
                    <w:t>Seg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5"/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6"/>
                  </w:r>
                </w:p>
              </w:txbxContent>
            </v:textbox>
          </v:shape>
        </w:pict>
      </w:r>
      <w:r>
        <w:t>S5</w:t>
      </w:r>
      <w:r>
        <w:rPr>
          <w:rFonts w:hint="eastAsia"/>
        </w:rPr>
        <w:t>共</w:t>
      </w:r>
      <w:r>
        <w:t>5</w:t>
      </w:r>
      <w:r>
        <w:rPr>
          <w:rFonts w:hint="eastAsia"/>
        </w:rPr>
        <w:t>个温度点的设置。如按</w:t>
      </w:r>
      <w:r>
        <w:t>seg</w:t>
      </w:r>
      <w:r>
        <w:rPr>
          <w:rFonts w:hint="eastAsia"/>
        </w:rPr>
        <w:t>的“</w:t>
      </w:r>
      <w:r>
        <w:rPr>
          <w:rFonts w:hint="eastAsia"/>
        </w:rPr>
        <w:sym w:font="Wingdings 3" w:char="F072"/>
      </w:r>
      <w:r>
        <w:rPr>
          <w:rFonts w:hint="eastAsia"/>
        </w:rPr>
        <w:t xml:space="preserve">”键选择    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t>S2</w:t>
      </w:r>
      <w:r>
        <w:rPr>
          <w:rFonts w:hint="eastAsia"/>
        </w:rPr>
        <w:t>，接着按</w:t>
      </w:r>
      <w:r>
        <w:t>c)</w:t>
      </w:r>
      <w:r>
        <w:rPr>
          <w:rFonts w:hint="eastAsia"/>
        </w:rPr>
        <w:t>的步骤设置</w:t>
      </w:r>
      <w:r>
        <w:t>S2</w:t>
      </w:r>
      <w:r>
        <w:rPr>
          <w:rFonts w:hint="eastAsia"/>
        </w:rPr>
        <w:t>的温度和时间。</w:t>
      </w:r>
    </w:p>
    <w:p>
      <w:pPr>
        <w:tabs>
          <w:tab w:val="left" w:pos="927"/>
        </w:tabs>
        <w:spacing w:line="300" w:lineRule="auto"/>
        <w:ind w:right="3635" w:firstLine="840" w:firstLineChars="400"/>
      </w:pPr>
      <w:r>
        <w:rPr>
          <w:rFonts w:hint="eastAsia"/>
        </w:rPr>
        <w:t xml:space="preserve">        </w:t>
      </w:r>
    </w:p>
    <w:p>
      <w:pPr>
        <w:spacing w:line="300" w:lineRule="auto"/>
        <w:ind w:firstLine="840" w:firstLineChars="400"/>
      </w:pPr>
      <w:r>
        <w:pict>
          <v:shape id="_x0000_s1136" o:spid="_x0000_s1136" o:spt="202" type="#_x0000_t202" style="position:absolute;left:0pt;margin-left:294.4pt;margin-top:16.8pt;height:35.7pt;width:158.5pt;z-index:251756544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</w:rPr>
                    <w:t>S2   30.0   00</w:t>
                  </w:r>
                  <w:r>
                    <w:rPr>
                      <w:rFonts w:ascii="Monospac821 BT" w:hAnsi="Monospac821 BT"/>
                      <w:sz w:val="28"/>
                      <w:szCs w:val="28"/>
                    </w:rPr>
                    <w:t>:00</w:t>
                  </w:r>
                </w:p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  <w:szCs w:val="28"/>
                    </w:rPr>
                    <w:t>S2   60.0   01:00</w:t>
                  </w:r>
                </w:p>
              </w:txbxContent>
            </v:textbox>
          </v:shape>
        </w:pict>
      </w:r>
      <w:r>
        <w:rPr>
          <w:rFonts w:hint="eastAsia"/>
        </w:rPr>
        <w:t>按此方法分别设置</w:t>
      </w:r>
      <w:r>
        <w:t>S1</w:t>
      </w:r>
      <w:r>
        <w:rPr>
          <w:rFonts w:hint="eastAsia"/>
        </w:rPr>
        <w:t>至</w:t>
      </w:r>
      <w:r>
        <w:t>S5</w:t>
      </w:r>
      <w:r>
        <w:rPr>
          <w:rFonts w:hint="eastAsia"/>
        </w:rPr>
        <w:t>的温度值和时间值，用</w:t>
      </w:r>
    </w:p>
    <w:p>
      <w:pPr>
        <w:spacing w:line="300" w:lineRule="auto"/>
        <w:ind w:firstLine="840" w:firstLineChars="400"/>
      </w:pPr>
      <w:r>
        <w:rPr>
          <w:rFonts w:hint="eastAsia"/>
        </w:rPr>
        <w:t>户可把此</w:t>
      </w:r>
      <w:r>
        <w:t>5</w:t>
      </w:r>
      <w:r>
        <w:rPr>
          <w:rFonts w:hint="eastAsia"/>
        </w:rPr>
        <w:t>个温度点作为常用温度点，使用时调用</w:t>
      </w:r>
    </w:p>
    <w:p>
      <w:pPr>
        <w:spacing w:line="300" w:lineRule="auto"/>
        <w:ind w:firstLine="840" w:firstLineChars="400"/>
      </w:pPr>
      <w:r>
        <w:rPr>
          <w:rFonts w:hint="eastAsia"/>
        </w:rPr>
        <w:t>即可。</w:t>
      </w:r>
    </w:p>
    <w:p>
      <w:pPr>
        <w:rPr>
          <w:sz w:val="20"/>
        </w:rPr>
      </w:pPr>
    </w:p>
    <w:p>
      <w:pPr>
        <w:pStyle w:val="8"/>
        <w:numPr>
          <w:ilvl w:val="0"/>
          <w:numId w:val="6"/>
        </w:numPr>
        <w:jc w:val="both"/>
        <w:rPr>
          <w:rFonts w:ascii="黑体"/>
          <w:sz w:val="24"/>
        </w:rPr>
      </w:pPr>
      <w:bookmarkStart w:id="114" w:name="_Toc322069449"/>
      <w:r>
        <w:rPr>
          <w:rFonts w:hint="eastAsia" w:eastAsia="宋体"/>
          <w:sz w:val="24"/>
        </w:rPr>
        <w:t>多点程式设置</w:t>
      </w:r>
      <w:bookmarkEnd w:id="114"/>
    </w:p>
    <w:p/>
    <w:p>
      <w:pPr>
        <w:numPr>
          <w:ilvl w:val="1"/>
          <w:numId w:val="6"/>
        </w:numPr>
        <w:spacing w:line="300" w:lineRule="auto"/>
      </w:pPr>
      <w:r>
        <w:rPr>
          <w:rFonts w:hint="eastAsia"/>
        </w:rPr>
        <w:t>按“</w:t>
      </w:r>
      <w:r>
        <w:t>prog</w:t>
      </w:r>
      <w:r>
        <w:rPr>
          <w:rFonts w:hint="eastAsia"/>
        </w:rPr>
        <w:t>”键可以将</w:t>
      </w:r>
      <w:r>
        <w:t>S1</w:t>
      </w:r>
      <w:r>
        <w:rPr>
          <w:rFonts w:hint="eastAsia"/>
        </w:rPr>
        <w:t>、</w:t>
      </w:r>
      <w:r>
        <w:t>S2</w:t>
      </w:r>
      <w:r>
        <w:rPr>
          <w:rFonts w:hint="eastAsia"/>
        </w:rPr>
        <w:t>、</w:t>
      </w:r>
      <w:r>
        <w:t>S3</w:t>
      </w:r>
      <w:r>
        <w:rPr>
          <w:rFonts w:hint="eastAsia"/>
        </w:rPr>
        <w:t>、</w:t>
      </w:r>
      <w:r>
        <w:t>S4</w:t>
      </w:r>
      <w:r>
        <w:rPr>
          <w:rFonts w:hint="eastAsia"/>
        </w:rPr>
        <w:t>、</w:t>
      </w:r>
      <w:r>
        <w:t>S5</w:t>
      </w:r>
      <w:r>
        <w:rPr>
          <w:rFonts w:hint="eastAsia"/>
        </w:rPr>
        <w:t>的温度点</w:t>
      </w:r>
    </w:p>
    <w:p>
      <w:pPr>
        <w:spacing w:line="300" w:lineRule="auto"/>
        <w:ind w:left="439" w:leftChars="209" w:firstLine="420" w:firstLineChars="200"/>
      </w:pPr>
      <w:r>
        <w:rPr>
          <w:rFonts w:hint="eastAsia"/>
        </w:rPr>
        <w:t>向</w:t>
      </w:r>
      <w:r>
        <w:t>S1-S2</w:t>
      </w:r>
      <w:r>
        <w:rPr>
          <w:rFonts w:hint="eastAsia"/>
        </w:rPr>
        <w:t>，</w:t>
      </w:r>
      <w:r>
        <w:t>S1-S2-S3</w:t>
      </w:r>
      <w:r>
        <w:rPr>
          <w:rFonts w:hint="eastAsia"/>
        </w:rPr>
        <w:t>，</w:t>
      </w:r>
      <w:r>
        <w:t>S1-S2-S3-S4</w:t>
      </w:r>
      <w:r>
        <w:rPr>
          <w:rFonts w:hint="eastAsia"/>
        </w:rPr>
        <w:t>，</w:t>
      </w:r>
      <w:r>
        <w:t>S1-S2-S3-S4-S5</w:t>
      </w:r>
    </w:p>
    <w:p>
      <w:pPr>
        <w:spacing w:line="300" w:lineRule="auto"/>
        <w:ind w:left="439" w:leftChars="209" w:firstLine="420" w:firstLineChars="200"/>
      </w:pPr>
      <w:r>
        <w:rPr>
          <w:rFonts w:hint="eastAsia"/>
        </w:rPr>
        <w:t>连接成两点或多点连接程式。</w:t>
      </w:r>
    </w:p>
    <w:p>
      <w:pPr>
        <w:ind w:left="439" w:leftChars="209" w:firstLine="420" w:firstLineChars="200"/>
      </w:pPr>
    </w:p>
    <w:p>
      <w:pPr>
        <w:spacing w:line="300" w:lineRule="auto"/>
        <w:ind w:left="439" w:leftChars="209" w:firstLine="422" w:firstLineChars="200"/>
        <w:rPr>
          <w:b/>
          <w:bCs/>
        </w:rPr>
      </w:pPr>
      <w:r>
        <w:rPr>
          <w:rFonts w:hint="eastAsia"/>
          <w:b/>
          <w:bCs/>
        </w:rPr>
        <w:t>注意！多点程式的起始温度点只能为</w:t>
      </w:r>
      <w:r>
        <w:rPr>
          <w:b/>
          <w:bCs/>
        </w:rPr>
        <w:t>S1</w:t>
      </w:r>
    </w:p>
    <w:p>
      <w:pPr>
        <w:spacing w:line="300" w:lineRule="auto"/>
        <w:ind w:left="209"/>
      </w:pPr>
      <w:r>
        <w:rPr>
          <w:rFonts w:hint="eastAsia"/>
          <w:b/>
          <w:bCs/>
        </w:rPr>
        <w:t xml:space="preserve">      </w:t>
      </w:r>
    </w:p>
    <w:p>
      <w:pPr>
        <w:numPr>
          <w:ilvl w:val="1"/>
          <w:numId w:val="6"/>
        </w:numPr>
        <w:spacing w:line="300" w:lineRule="auto"/>
        <w:rPr>
          <w:lang w:eastAsia="zh-TW"/>
        </w:rPr>
      </w:pPr>
      <w:r>
        <w:rPr>
          <w:b/>
          <w:bCs/>
        </w:rPr>
        <w:pict>
          <v:shape id="_x0000_s1138" o:spid="_x0000_s1138" o:spt="202" type="#_x0000_t202" style="position:absolute;left:0pt;margin-left:298.9pt;margin-top:4.65pt;height:35.7pt;width:158.5pt;z-index:251758592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</w:rPr>
                    <w:t>PROG to validate</w:t>
                  </w:r>
                </w:p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  <w:szCs w:val="28"/>
                    </w:rPr>
                    <w:t>Star:S1   End:S</w:t>
                  </w:r>
                  <w:r>
                    <w:rPr>
                      <w:rFonts w:ascii="Monospac821 BT" w:hAnsi="Monospac821 BT"/>
                      <w:sz w:val="28"/>
                      <w:szCs w:val="28"/>
                      <w:u w:val="single"/>
                    </w:rPr>
                    <w:t>2</w:t>
                  </w:r>
                </w:p>
              </w:txbxContent>
            </v:textbox>
          </v:shape>
        </w:pict>
      </w:r>
      <w:r>
        <w:rPr>
          <w:rFonts w:hint="eastAsia"/>
        </w:rPr>
        <w:t>如要设置</w:t>
      </w:r>
      <w:r>
        <w:t>S1-S2-S3-S4</w:t>
      </w:r>
      <w:r>
        <w:rPr>
          <w:rFonts w:hint="eastAsia"/>
        </w:rPr>
        <w:t>的连接程式，按“</w:t>
      </w:r>
      <w:r>
        <w:t>prog</w:t>
      </w:r>
      <w:r>
        <w:rPr>
          <w:rFonts w:hint="eastAsia"/>
        </w:rPr>
        <w:t>”键，显</w:t>
      </w:r>
    </w:p>
    <w:p>
      <w:pPr>
        <w:spacing w:line="300" w:lineRule="auto"/>
        <w:ind w:left="439" w:leftChars="209" w:firstLine="422" w:firstLineChars="200"/>
      </w:pPr>
      <w:r>
        <w:rPr>
          <w:b/>
          <w:bCs/>
        </w:rPr>
        <w:pict>
          <v:shape id="_x0000_s1141" o:spid="_x0000_s1141" style="position:absolute;left:0pt;margin-left:374.95pt;margin-top:4pt;height:232.55pt;width:97.5pt;z-index:251761664;mso-width-relative:page;mso-height-relative:page;" filled="f" coordsize="1950,3600" path="m1636,0l1950,0,1950,3600,0,3600e">
            <v:path arrowok="t"/>
            <v:fill on="f" focussize="0,0"/>
            <v:stroke weight="0.5pt" endarrow="block"/>
            <v:imagedata o:title=""/>
            <o:lock v:ext="edit"/>
          </v:shape>
        </w:pict>
      </w:r>
      <w:r>
        <w:rPr>
          <w:rFonts w:hint="eastAsia"/>
        </w:rPr>
        <w:t>示屏按右图显示，其中</w:t>
      </w:r>
      <w:r>
        <w:t>S1</w:t>
      </w:r>
      <w:r>
        <w:rPr>
          <w:rFonts w:hint="eastAsia"/>
        </w:rPr>
        <w:t>为起始温度节，不能修改，</w:t>
      </w:r>
    </w:p>
    <w:p>
      <w:pPr>
        <w:spacing w:line="300" w:lineRule="auto"/>
        <w:ind w:left="439" w:leftChars="209" w:firstLine="420" w:firstLineChars="200"/>
      </w:pPr>
      <w:r>
        <w:pict>
          <v:line id="_x0000_s1135" o:spid="_x0000_s1135" o:spt="20" style="position:absolute;left:0pt;margin-left:375.7pt;margin-top:1.95pt;height:105pt;width:0pt;z-index:251755520;mso-width-relative:page;mso-height-relative:page;" coordsize="21600,21600">
            <v:path arrowok="t"/>
            <v:fill focussize="0,0"/>
            <v:stroke endarrow="block"/>
            <v:imagedata o:title=""/>
            <o:lock v:ext="edit"/>
          </v:line>
        </w:pict>
      </w:r>
      <w:r>
        <w:t>S2</w:t>
      </w:r>
      <w:r>
        <w:rPr>
          <w:rFonts w:hint="eastAsia"/>
        </w:rPr>
        <w:t>为终点节，可以修改，按</w:t>
      </w:r>
      <w:r>
        <w:t>seg</w:t>
      </w:r>
      <w:r>
        <w:rPr>
          <w:rFonts w:hint="eastAsia"/>
        </w:rPr>
        <w:t>的“</w:t>
      </w:r>
      <w:r>
        <w:rPr>
          <w:rFonts w:hint="eastAsia"/>
        </w:rPr>
        <w:sym w:font="Wingdings 3" w:char="F072"/>
      </w:r>
      <w:r>
        <w:rPr>
          <w:rFonts w:hint="eastAsia"/>
        </w:rPr>
        <w:t>”键，将</w:t>
      </w:r>
      <w:r>
        <w:t>S2</w:t>
      </w:r>
      <w:r>
        <w:rPr>
          <w:rFonts w:hint="eastAsia"/>
        </w:rPr>
        <w:t>改</w:t>
      </w:r>
    </w:p>
    <w:p>
      <w:pPr>
        <w:spacing w:line="300" w:lineRule="auto"/>
        <w:ind w:left="439" w:leftChars="209" w:firstLine="420" w:firstLineChars="200"/>
      </w:pPr>
      <w:r>
        <w:pict>
          <v:shape id="_x0000_s1144" o:spid="_x0000_s1144" o:spt="202" type="#_x0000_t202" style="position:absolute;left:0pt;margin-left:385.4pt;margin-top:10.8pt;height:36pt;width:102pt;z-index:251764736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Arial" w:hAnsi="Arial" w:cs="Arial"/>
                      <w:b/>
                      <w:sz w:val="24"/>
                    </w:rPr>
                    <w:t>Prog</w:t>
                  </w:r>
                </w:p>
              </w:txbxContent>
            </v:textbox>
          </v:shape>
        </w:pict>
      </w:r>
      <w:r>
        <w:pict>
          <v:shape id="_x0000_s1143" o:spid="_x0000_s1143" o:spt="202" type="#_x0000_t202" style="position:absolute;left:0pt;margin-left:292.3pt;margin-top:1.05pt;height:36pt;width:102pt;z-index:251763712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Arial" w:hAnsi="Arial" w:cs="Arial"/>
                      <w:b/>
                      <w:sz w:val="24"/>
                    </w:rPr>
                    <w:t>Seg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5"/>
                  </w:r>
                  <w:r>
                    <w:rPr>
                      <w:rFonts w:hint="eastAsia"/>
                      <w:sz w:val="44"/>
                      <w:szCs w:val="44"/>
                    </w:rPr>
                    <w:sym w:font="Webdings" w:char="F036"/>
                  </w:r>
                  <w:r>
                    <w:rPr>
                      <w:rFonts w:hint="eastAsia"/>
                      <w:sz w:val="44"/>
                      <w:szCs w:val="44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rFonts w:hint="eastAsia"/>
        </w:rPr>
        <w:t>为</w:t>
      </w:r>
      <w:r>
        <w:t>S4</w:t>
      </w:r>
      <w:r>
        <w:rPr>
          <w:rFonts w:hint="eastAsia"/>
        </w:rPr>
        <w:t>，按“</w:t>
      </w:r>
      <w:r>
        <w:t>stop/start</w:t>
      </w:r>
      <w:r>
        <w:rPr>
          <w:rFonts w:hint="eastAsia"/>
        </w:rPr>
        <w:t>”确认后，节设置显示为</w:t>
      </w:r>
      <w:r>
        <w:t>S1-4</w:t>
      </w:r>
      <w:r>
        <w:rPr>
          <w:rFonts w:hint="eastAsia"/>
        </w:rPr>
        <w:t xml:space="preserve">，即按   </w:t>
      </w:r>
    </w:p>
    <w:p>
      <w:pPr>
        <w:spacing w:line="300" w:lineRule="auto"/>
        <w:ind w:left="439" w:leftChars="209" w:firstLine="420" w:firstLineChars="200"/>
      </w:pPr>
      <w:r>
        <w:t>S1-S2-S3-S4</w:t>
      </w:r>
      <w:r>
        <w:rPr>
          <w:rFonts w:hint="eastAsia"/>
        </w:rPr>
        <w:t xml:space="preserve">连接程式运行。                                           </w:t>
      </w:r>
    </w:p>
    <w:p>
      <w:pPr>
        <w:ind w:right="5120"/>
        <w:rPr>
          <w:rFonts w:ascii="宋体"/>
        </w:rPr>
      </w:pPr>
    </w:p>
    <w:p>
      <w:pPr>
        <w:ind w:right="5120"/>
        <w:rPr>
          <w:rFonts w:ascii="宋体"/>
        </w:rPr>
      </w:pPr>
    </w:p>
    <w:p>
      <w:pPr>
        <w:numPr>
          <w:ilvl w:val="1"/>
          <w:numId w:val="6"/>
        </w:numPr>
      </w:pPr>
      <w:r>
        <w:rPr>
          <w:rFonts w:hint="eastAsia"/>
        </w:rPr>
        <w:t>再按“</w:t>
      </w:r>
      <w:r>
        <w:t>stop/start</w:t>
      </w:r>
      <w:r>
        <w:rPr>
          <w:rFonts w:hint="eastAsia"/>
        </w:rPr>
        <w:t>”程式运行</w:t>
      </w:r>
      <w:r>
        <w:t>S1-S2-S3-S4</w:t>
      </w:r>
      <w:r>
        <w:rPr>
          <w:rFonts w:hint="eastAsia"/>
        </w:rPr>
        <w:t>的四点连接程式。</w:t>
      </w:r>
    </w:p>
    <w:p>
      <w:pPr>
        <w:ind w:left="858"/>
      </w:pPr>
      <w:r>
        <w:pict>
          <v:shape id="_x0000_s1139" o:spid="_x0000_s1139" o:spt="202" type="#_x0000_t202" style="position:absolute;left:0pt;margin-left:299.7pt;margin-top:3.6pt;height:35.7pt;width:158.5pt;z-index:251759616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</w:rPr>
                    <w:t>S2    30.0   00</w:t>
                  </w:r>
                  <w:r>
                    <w:rPr>
                      <w:rFonts w:ascii="Monospac821 BT" w:hAnsi="Monospac821 BT"/>
                      <w:sz w:val="28"/>
                      <w:szCs w:val="28"/>
                    </w:rPr>
                    <w:t>:00</w:t>
                  </w:r>
                </w:p>
                <w:p>
                  <w:pPr>
                    <w:spacing w:line="280" w:lineRule="exact"/>
                    <w:rPr>
                      <w:rFonts w:ascii="Monospac821 BT" w:hAnsi="Monospac821 BT"/>
                      <w:sz w:val="28"/>
                    </w:rPr>
                  </w:pPr>
                  <w:r>
                    <w:rPr>
                      <w:rFonts w:ascii="Monospac821 BT" w:hAnsi="Monospac821 BT"/>
                      <w:sz w:val="28"/>
                      <w:szCs w:val="28"/>
                    </w:rPr>
                    <w:t>S1-4 60.0   01:00</w:t>
                  </w:r>
                </w:p>
              </w:txbxContent>
            </v:textbox>
          </v:shape>
        </w:pict>
      </w:r>
    </w:p>
    <w:p>
      <w:pPr>
        <w:ind w:left="858"/>
      </w:pPr>
      <w:r>
        <w:pict>
          <v:line id="_x0000_s1140" o:spid="_x0000_s1140" o:spt="20" style="position:absolute;left:0pt;margin-left:375.7pt;margin-top:13.2pt;height:105pt;width:0pt;z-index:251760640;mso-width-relative:page;mso-height-relative:page;" coordsize="21600,21600">
            <v:path arrowok="t"/>
            <v:fill focussize="0,0"/>
            <v:stroke endarrow="block"/>
            <v:imagedata o:title=""/>
            <o:lock v:ext="edit"/>
          </v:line>
        </w:pict>
      </w:r>
    </w:p>
    <w:p>
      <w:pPr>
        <w:spacing w:line="300" w:lineRule="auto"/>
        <w:ind w:left="439" w:leftChars="209" w:firstLine="422" w:firstLineChars="200"/>
        <w:rPr>
          <w:b/>
          <w:bCs/>
        </w:rPr>
      </w:pPr>
      <w:r>
        <w:rPr>
          <w:rFonts w:hint="eastAsia"/>
          <w:b/>
          <w:bCs/>
        </w:rPr>
        <w:t>注意！</w:t>
      </w:r>
    </w:p>
    <w:p>
      <w:pPr>
        <w:spacing w:line="300" w:lineRule="auto"/>
        <w:ind w:left="439" w:leftChars="209" w:firstLine="748" w:firstLineChars="355"/>
        <w:rPr>
          <w:b/>
          <w:bCs/>
        </w:rPr>
      </w:pPr>
      <w:r>
        <w:rPr>
          <w:b/>
          <w:bCs/>
        </w:rPr>
        <w:pict>
          <v:shape id="_x0000_s1145" o:spid="_x0000_s1145" o:spt="202" type="#_x0000_t202" style="position:absolute;left:0pt;margin-left:380.1pt;margin-top:-9.15pt;height:36pt;width:102pt;z-index:251765760;mso-width-relative:page;mso-height-relative:page;" filled="f" stroked="f" coordsize="21600,21600">
            <v:path/>
            <v:fill on="f" focussize="0,0"/>
            <v:stroke on="f" color="#FFFFF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Arial" w:hAnsi="Arial" w:cs="Arial"/>
                      <w:b/>
                      <w:sz w:val="24"/>
                    </w:rPr>
                    <w:t>Start/Stop</w:t>
                  </w:r>
                </w:p>
              </w:txbxContent>
            </v:textbox>
          </v:shape>
        </w:pict>
      </w:r>
      <w:r>
        <w:rPr>
          <w:rFonts w:hint="eastAsia"/>
          <w:b/>
          <w:bCs/>
        </w:rPr>
        <w:t>在选择终点节后，可按“</w:t>
      </w:r>
      <w:r>
        <w:rPr>
          <w:b/>
          <w:bCs/>
        </w:rPr>
        <w:t>stop/start</w:t>
      </w:r>
      <w:r>
        <w:rPr>
          <w:rFonts w:hint="eastAsia"/>
          <w:b/>
          <w:bCs/>
        </w:rPr>
        <w:t xml:space="preserve">”直接运行多点程式。            </w:t>
      </w:r>
    </w:p>
    <w:p>
      <w:pPr>
        <w:ind w:left="858"/>
      </w:pPr>
    </w:p>
    <w:p>
      <w:pPr>
        <w:pStyle w:val="8"/>
        <w:ind w:left="1281" w:leftChars="409" w:hanging="422" w:hangingChars="150"/>
        <w:jc w:val="both"/>
        <w:rPr>
          <w:rFonts w:ascii="黑体" w:hAnsi="宋体"/>
          <w:sz w:val="21"/>
          <w:szCs w:val="21"/>
        </w:rPr>
      </w:pPr>
      <w:r>
        <w:rPr>
          <w:rFonts w:hint="eastAsia"/>
        </w:rPr>
        <w:t>备注：</w:t>
      </w:r>
      <w:r>
        <w:rPr>
          <w:rFonts w:hint="eastAsia" w:ascii="黑体" w:hAnsi="宋体"/>
          <w:sz w:val="21"/>
          <w:szCs w:val="21"/>
        </w:rPr>
        <w:t>关闭定时功能即表示运行时间为0，仪器长时间工作。</w:t>
      </w:r>
    </w:p>
    <w:p>
      <w:pPr>
        <w:ind w:left="858"/>
      </w:pPr>
    </w:p>
    <w:p>
      <w:pPr>
        <w:ind w:left="858"/>
      </w:pPr>
    </w:p>
    <w:p>
      <w:pPr>
        <w:rPr>
          <w:rFonts w:eastAsia="黑体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第五章：</w:t>
      </w:r>
      <w:r>
        <w:rPr>
          <w:rFonts w:hint="eastAsia" w:eastAsia="黑体"/>
          <w:b/>
          <w:sz w:val="32"/>
          <w:szCs w:val="32"/>
        </w:rPr>
        <w:t>装  箱  单</w:t>
      </w:r>
    </w:p>
    <w:p>
      <w:pPr>
        <w:rPr>
          <w:rFonts w:eastAsia="黑体"/>
          <w:b/>
          <w:sz w:val="32"/>
          <w:szCs w:val="32"/>
        </w:rPr>
      </w:pPr>
    </w:p>
    <w:tbl>
      <w:tblPr>
        <w:tblStyle w:val="9"/>
        <w:tblW w:w="84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980"/>
        <w:gridCol w:w="900"/>
        <w:gridCol w:w="900"/>
        <w:gridCol w:w="1095"/>
        <w:gridCol w:w="2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0" w:hRule="exact"/>
        </w:trPr>
        <w:tc>
          <w:tcPr>
            <w:tcW w:w="828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98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 目 名 称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单 位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数 量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客户确认</w:t>
            </w:r>
          </w:p>
        </w:tc>
        <w:tc>
          <w:tcPr>
            <w:tcW w:w="2793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0" w:type="dxa"/>
            <w:vAlign w:val="center"/>
          </w:tcPr>
          <w:p>
            <w:r>
              <w:rPr>
                <w:rFonts w:hint="eastAsia" w:ascii="幼圆" w:eastAsia="幼圆"/>
              </w:rPr>
              <w:t>氮气吹扫仪</w:t>
            </w:r>
            <w:r>
              <w:rPr>
                <w:rFonts w:hint="eastAsia"/>
              </w:rPr>
              <w:t>主机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0" w:type="dxa"/>
            <w:vAlign w:val="center"/>
          </w:tcPr>
          <w:p>
            <w:r>
              <w:rPr>
                <w:rFonts w:hint="eastAsia"/>
              </w:rPr>
              <w:t>电源线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根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0" w:type="dxa"/>
            <w:vAlign w:val="center"/>
          </w:tcPr>
          <w:p>
            <w:r>
              <w:rPr>
                <w:rFonts w:hint="eastAsia"/>
              </w:rPr>
              <w:t>说明书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份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80" w:type="dxa"/>
            <w:vAlign w:val="center"/>
          </w:tcPr>
          <w:p>
            <w:r>
              <w:rPr>
                <w:rFonts w:hint="eastAsia"/>
              </w:rPr>
              <w:t>保险丝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只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80" w:type="dxa"/>
            <w:vAlign w:val="center"/>
          </w:tcPr>
          <w:p>
            <w:r>
              <w:rPr>
                <w:rFonts w:hint="eastAsia"/>
              </w:rPr>
              <w:t>合格证（保修证）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份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80" w:type="dxa"/>
            <w:vAlign w:val="center"/>
          </w:tcPr>
          <w:p>
            <w:r>
              <w:rPr>
                <w:rFonts w:hint="eastAsia"/>
              </w:rPr>
              <w:t>拆卸螺丝刀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把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80" w:type="dxa"/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 标配模块</w:t>
            </w: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（16.5mm*12孔)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只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已安装仪器内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1" w:hRule="atLeast"/>
        </w:trPr>
        <w:tc>
          <w:tcPr>
            <w:tcW w:w="8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80" w:type="dxa"/>
            <w:vAlign w:val="center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支架含气针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套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</w:pPr>
          </w:p>
        </w:tc>
        <w:tc>
          <w:tcPr>
            <w:tcW w:w="279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6" w:hRule="atLeast"/>
        </w:trPr>
        <w:tc>
          <w:tcPr>
            <w:tcW w:w="82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980" w:type="dxa"/>
            <w:vAlign w:val="center"/>
          </w:tcPr>
          <w:p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专用日本进气管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79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2米左右</w:t>
            </w:r>
          </w:p>
        </w:tc>
      </w:tr>
    </w:tbl>
    <w:p>
      <w:pPr>
        <w:ind w:right="50"/>
      </w:pPr>
    </w:p>
    <w:p>
      <w:pPr>
        <w:ind w:right="50"/>
        <w:rPr>
          <w:rFonts w:ascii="宋体" w:hAnsi="宋体"/>
          <w:szCs w:val="21"/>
        </w:rPr>
      </w:pPr>
    </w:p>
    <w:p>
      <w:pPr>
        <w:ind w:left="420" w:right="50"/>
        <w:rPr>
          <w:rFonts w:ascii="宋体" w:hAnsi="宋体"/>
          <w:sz w:val="72"/>
          <w:szCs w:val="72"/>
        </w:rPr>
      </w:pPr>
      <w:r>
        <w:drawing>
          <wp:inline distT="0" distB="0" distL="0" distR="0">
            <wp:extent cx="627380" cy="55308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72"/>
          <w:szCs w:val="72"/>
        </w:rPr>
        <w:t>温馨提示：</w:t>
      </w:r>
    </w:p>
    <w:p>
      <w:pPr>
        <w:ind w:right="50"/>
        <w:rPr>
          <w:rFonts w:ascii="宋体" w:hAnsi="宋体"/>
          <w:sz w:val="48"/>
          <w:szCs w:val="48"/>
        </w:rPr>
        <w:sectPr>
          <w:headerReference r:id="rId6" w:type="default"/>
          <w:footerReference r:id="rId8" w:type="default"/>
          <w:headerReference r:id="rId7" w:type="even"/>
          <w:footerReference r:id="rId9" w:type="even"/>
          <w:pgSz w:w="11906" w:h="16838"/>
          <w:pgMar w:top="2181" w:right="1300" w:bottom="1899" w:left="153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sz w:val="48"/>
          <w:szCs w:val="48"/>
        </w:rPr>
        <w:t>更换模块（离心管适配器）时请确保两平面的干净和平整，安装螺丝时请拧紧</w:t>
      </w:r>
      <w:bookmarkStart w:id="115" w:name="_Toc322069453"/>
      <w:r>
        <w:rPr>
          <w:rFonts w:hint="eastAsia" w:ascii="宋体" w:hAnsi="宋体"/>
          <w:sz w:val="48"/>
          <w:szCs w:val="48"/>
        </w:rPr>
        <w:t>.</w:t>
      </w:r>
    </w:p>
    <w:bookmarkEnd w:id="115"/>
    <w:p>
      <w:pPr>
        <w:rPr>
          <w:rFonts w:eastAsia="黑体"/>
          <w:b/>
          <w:sz w:val="32"/>
          <w:szCs w:val="32"/>
        </w:rPr>
        <w:sectPr>
          <w:headerReference r:id="rId10" w:type="default"/>
          <w:footerReference r:id="rId11" w:type="default"/>
          <w:type w:val="continuous"/>
          <w:pgSz w:w="11906" w:h="16838"/>
          <w:pgMar w:top="2181" w:right="1300" w:bottom="1899" w:left="1530" w:header="851" w:footer="992" w:gutter="0"/>
          <w:cols w:space="425" w:num="1"/>
          <w:docGrid w:type="lines" w:linePitch="312" w:charSpace="0"/>
        </w:sectPr>
      </w:pPr>
    </w:p>
    <w:bookmarkEnd w:id="112"/>
    <w:bookmarkEnd w:id="113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onospac821 BT">
    <w:altName w:val="Segoe Print"/>
    <w:panose1 w:val="020B0609020202020204"/>
    <w:charset w:val="00"/>
    <w:family w:val="modern"/>
    <w:pitch w:val="default"/>
    <w:sig w:usb0="00000000" w:usb1="00000000" w:usb2="00000000" w:usb3="00000000" w:csb0="0000001B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1"/>
      </w:rPr>
    </w:pPr>
    <w:r>
      <w:rPr>
        <w:rFonts w:hint="eastAsia" w:ascii="宋体" w:hAnsi="宋体"/>
        <w:sz w:val="21"/>
      </w:rPr>
      <w:t xml:space="preserve">─ </w:t>
    </w:r>
    <w:r>
      <w:fldChar w:fldCharType="begin"/>
    </w:r>
    <w:r>
      <w:rPr>
        <w:rStyle w:val="11"/>
      </w:rPr>
      <w:instrText xml:space="preserve"> PAGE </w:instrText>
    </w:r>
    <w:r>
      <w:fldChar w:fldCharType="separate"/>
    </w:r>
    <w:r>
      <w:rPr>
        <w:rStyle w:val="11"/>
      </w:rPr>
      <w:t>2</w:t>
    </w:r>
    <w:r>
      <w:fldChar w:fldCharType="end"/>
    </w:r>
    <w:r>
      <w:rPr>
        <w:rStyle w:val="11"/>
        <w:rFonts w:hint="eastAsia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1"/>
      </w:rPr>
    </w:pPr>
    <w:r>
      <w:rPr>
        <w:rFonts w:hint="eastAsia"/>
        <w:sz w:val="21"/>
      </w:rPr>
      <w:t>—</w:t>
    </w:r>
    <w:r>
      <w:rPr>
        <w:sz w:val="21"/>
      </w:rPr>
      <w:t xml:space="preserve"> </w:t>
    </w:r>
    <w:r>
      <w:rPr>
        <w:rStyle w:val="11"/>
        <w:sz w:val="21"/>
      </w:rPr>
      <w:fldChar w:fldCharType="begin"/>
    </w:r>
    <w:r>
      <w:rPr>
        <w:rStyle w:val="11"/>
        <w:sz w:val="21"/>
      </w:rPr>
      <w:instrText xml:space="preserve"> PAGE </w:instrText>
    </w:r>
    <w:r>
      <w:rPr>
        <w:rStyle w:val="11"/>
        <w:sz w:val="21"/>
      </w:rPr>
      <w:fldChar w:fldCharType="separate"/>
    </w:r>
    <w:r>
      <w:rPr>
        <w:rStyle w:val="11"/>
        <w:sz w:val="21"/>
      </w:rPr>
      <w:t>11</w:t>
    </w:r>
    <w:r>
      <w:rPr>
        <w:rStyle w:val="11"/>
        <w:sz w:val="21"/>
      </w:rPr>
      <w:fldChar w:fldCharType="end"/>
    </w:r>
    <w:r>
      <w:rPr>
        <w:rStyle w:val="11"/>
        <w:sz w:val="21"/>
      </w:rPr>
      <w:t xml:space="preserve"> </w:t>
    </w:r>
    <w:r>
      <w:rPr>
        <w:rStyle w:val="11"/>
        <w:rFonts w:hint="eastAsia"/>
        <w:sz w:val="21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1"/>
      </w:rPr>
    </w:pPr>
    <w:r>
      <w:rPr>
        <w:rFonts w:hint="eastAsia"/>
        <w:sz w:val="21"/>
      </w:rPr>
      <w:t>—</w:t>
    </w:r>
    <w:r>
      <w:rPr>
        <w:sz w:val="21"/>
      </w:rPr>
      <w:t xml:space="preserve"> </w:t>
    </w:r>
    <w:r>
      <w:rPr>
        <w:rStyle w:val="11"/>
      </w:rPr>
      <w:fldChar w:fldCharType="begin"/>
    </w:r>
    <w:r>
      <w:rPr>
        <w:rStyle w:val="11"/>
      </w:rPr>
      <w:instrText xml:space="preserve"> PAGE </w:instrText>
    </w:r>
    <w:r>
      <w:rPr>
        <w:rStyle w:val="11"/>
      </w:rPr>
      <w:fldChar w:fldCharType="separate"/>
    </w:r>
    <w:r>
      <w:rPr>
        <w:rStyle w:val="11"/>
      </w:rPr>
      <w:t>8</w:t>
    </w:r>
    <w:r>
      <w:rPr>
        <w:rStyle w:val="11"/>
      </w:rPr>
      <w:fldChar w:fldCharType="end"/>
    </w:r>
    <w:r>
      <w:rPr>
        <w:rStyle w:val="11"/>
      </w:rPr>
      <w:t xml:space="preserve"> </w:t>
    </w:r>
    <w:r>
      <w:rPr>
        <w:rStyle w:val="11"/>
        <w:rFonts w:hint="eastAsia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1"/>
      </w:rPr>
    </w:pPr>
    <w:r>
      <w:rPr>
        <w:rFonts w:hint="eastAsia"/>
        <w:sz w:val="21"/>
      </w:rPr>
      <w:t>—</w:t>
    </w:r>
    <w:r>
      <w:rPr>
        <w:sz w:val="21"/>
      </w:rPr>
      <w:t xml:space="preserve"> </w:t>
    </w:r>
    <w:r>
      <w:rPr>
        <w:rStyle w:val="11"/>
        <w:sz w:val="21"/>
      </w:rPr>
      <w:fldChar w:fldCharType="begin"/>
    </w:r>
    <w:r>
      <w:rPr>
        <w:rStyle w:val="11"/>
        <w:sz w:val="21"/>
      </w:rPr>
      <w:instrText xml:space="preserve"> PAGE </w:instrText>
    </w:r>
    <w:r>
      <w:rPr>
        <w:rStyle w:val="11"/>
        <w:sz w:val="21"/>
      </w:rPr>
      <w:fldChar w:fldCharType="separate"/>
    </w:r>
    <w:r>
      <w:rPr>
        <w:rStyle w:val="11"/>
        <w:sz w:val="21"/>
      </w:rPr>
      <w:t>12</w:t>
    </w:r>
    <w:r>
      <w:rPr>
        <w:rStyle w:val="11"/>
        <w:sz w:val="21"/>
      </w:rPr>
      <w:fldChar w:fldCharType="end"/>
    </w:r>
    <w:r>
      <w:rPr>
        <w:rStyle w:val="11"/>
        <w:sz w:val="21"/>
      </w:rPr>
      <w:t xml:space="preserve"> </w:t>
    </w:r>
    <w:r>
      <w:rPr>
        <w:rStyle w:val="11"/>
        <w:rFonts w:hint="eastAsia"/>
        <w:sz w:val="21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隶书" w:eastAsia="幼圆"/>
        <w:sz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幼圆" w:eastAsia="幼圆"/>
        <w:sz w:val="21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825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Style w:val="7"/>
      <w:jc w:val="right"/>
      <w:rPr>
        <w:rFonts w:eastAsia="隶书"/>
        <w:sz w:val="21"/>
      </w:rPr>
    </w:pPr>
    <w:r>
      <w:rPr>
        <w:rFonts w:hint="eastAsia"/>
        <w:sz w:val="21"/>
      </w:rPr>
      <w:t>第</w:t>
    </w:r>
    <w:r>
      <w:rPr>
        <w:sz w:val="21"/>
      </w:rPr>
      <w:t xml:space="preserve"> </w:t>
    </w:r>
    <w:r>
      <w:rPr>
        <w:rFonts w:hint="eastAsia"/>
        <w:sz w:val="21"/>
      </w:rPr>
      <w:t>一</w:t>
    </w:r>
    <w:r>
      <w:rPr>
        <w:sz w:val="21"/>
      </w:rPr>
      <w:t xml:space="preserve"> </w:t>
    </w:r>
    <w:r>
      <w:rPr>
        <w:rFonts w:hint="eastAsia"/>
        <w:sz w:val="21"/>
      </w:rPr>
      <w:t>章</w:t>
    </w:r>
    <w:r>
      <w:rPr>
        <w:sz w:val="21"/>
      </w:rPr>
      <w:t xml:space="preserve">  </w:t>
    </w:r>
    <w:r>
      <w:rPr>
        <w:rFonts w:hint="eastAsia"/>
        <w:sz w:val="21"/>
      </w:rPr>
      <w:t>简</w:t>
    </w:r>
    <w:r>
      <w:rPr>
        <w:sz w:val="21"/>
      </w:rPr>
      <w:t xml:space="preserve">  </w:t>
    </w:r>
    <w:r>
      <w:rPr>
        <w:rFonts w:hint="eastAsia"/>
        <w:sz w:val="21"/>
      </w:rPr>
      <w:t>介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01009"/>
    <w:multiLevelType w:val="multilevel"/>
    <w:tmpl w:val="07C01009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927"/>
        </w:tabs>
        <w:ind w:left="0" w:firstLine="567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D2505F6"/>
    <w:multiLevelType w:val="multilevel"/>
    <w:tmpl w:val="0D2505F6"/>
    <w:lvl w:ilvl="0" w:tentative="0">
      <w:start w:val="1"/>
      <w:numFmt w:val="decimal"/>
      <w:lvlText w:val="%1）"/>
      <w:lvlJc w:val="left"/>
      <w:pPr>
        <w:tabs>
          <w:tab w:val="left" w:pos="586"/>
        </w:tabs>
        <w:ind w:left="586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DC12799"/>
    <w:multiLevelType w:val="multilevel"/>
    <w:tmpl w:val="4DC12799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5BC9749D"/>
    <w:multiLevelType w:val="multilevel"/>
    <w:tmpl w:val="5BC9749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58"/>
        </w:tabs>
        <w:ind w:left="858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78"/>
        </w:tabs>
        <w:ind w:left="1278" w:hanging="420"/>
      </w:pPr>
    </w:lvl>
    <w:lvl w:ilvl="3" w:tentative="0">
      <w:start w:val="1"/>
      <w:numFmt w:val="decimal"/>
      <w:lvlText w:val="%4."/>
      <w:lvlJc w:val="left"/>
      <w:pPr>
        <w:tabs>
          <w:tab w:val="left" w:pos="1698"/>
        </w:tabs>
        <w:ind w:left="1698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18"/>
        </w:tabs>
        <w:ind w:left="2118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38"/>
        </w:tabs>
        <w:ind w:left="2538" w:hanging="420"/>
      </w:pPr>
    </w:lvl>
    <w:lvl w:ilvl="6" w:tentative="0">
      <w:start w:val="1"/>
      <w:numFmt w:val="decimal"/>
      <w:lvlText w:val="%7."/>
      <w:lvlJc w:val="left"/>
      <w:pPr>
        <w:tabs>
          <w:tab w:val="left" w:pos="2958"/>
        </w:tabs>
        <w:ind w:left="2958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78"/>
        </w:tabs>
        <w:ind w:left="3378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98"/>
        </w:tabs>
        <w:ind w:left="3798" w:hanging="420"/>
      </w:pPr>
    </w:lvl>
  </w:abstractNum>
  <w:abstractNum w:abstractNumId="4">
    <w:nsid w:val="604330F7"/>
    <w:multiLevelType w:val="multilevel"/>
    <w:tmpl w:val="604330F7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0" w:hanging="420"/>
      </w:pPr>
      <w:rPr>
        <w:rFonts w:hint="eastAsia" w:ascii="黑体"/>
      </w:r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</w:lvl>
    <w:lvl w:ilvl="4" w:tentative="0">
      <w:start w:val="0"/>
      <w:numFmt w:val="none"/>
      <w:lvlText w:val=""/>
      <w:lvlJc w:val="left"/>
      <w:pPr>
        <w:tabs>
          <w:tab w:val="left" w:pos="360"/>
        </w:tabs>
      </w:pPr>
    </w:lvl>
    <w:lvl w:ilvl="5" w:tentative="0">
      <w:start w:val="0"/>
      <w:numFmt w:val="none"/>
      <w:lvlText w:val=""/>
      <w:lvlJc w:val="left"/>
      <w:pPr>
        <w:tabs>
          <w:tab w:val="left" w:pos="360"/>
        </w:tabs>
      </w:pPr>
    </w:lvl>
    <w:lvl w:ilvl="6" w:tentative="0">
      <w:start w:val="0"/>
      <w:numFmt w:val="none"/>
      <w:lvlText w:val=""/>
      <w:lvlJc w:val="left"/>
      <w:pPr>
        <w:tabs>
          <w:tab w:val="left" w:pos="360"/>
        </w:tabs>
      </w:pPr>
    </w:lvl>
    <w:lvl w:ilvl="7" w:tentative="0">
      <w:start w:val="0"/>
      <w:numFmt w:val="none"/>
      <w:lvlText w:val=""/>
      <w:lvlJc w:val="left"/>
      <w:pPr>
        <w:tabs>
          <w:tab w:val="left" w:pos="360"/>
        </w:tabs>
      </w:pPr>
    </w:lvl>
    <w:lvl w:ilvl="8" w:tentative="0">
      <w:start w:val="0"/>
      <w:numFmt w:val="none"/>
      <w:lvlText w:val=""/>
      <w:lvlJc w:val="left"/>
      <w:pPr>
        <w:tabs>
          <w:tab w:val="left" w:pos="360"/>
        </w:tabs>
      </w:pPr>
    </w:lvl>
  </w:abstractNum>
  <w:abstractNum w:abstractNumId="5">
    <w:nsid w:val="6CDE4DF0"/>
    <w:multiLevelType w:val="multilevel"/>
    <w:tmpl w:val="6CDE4DF0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0"/>
      <w:numFmt w:val="none"/>
      <w:lvlText w:val=""/>
      <w:lvlJc w:val="left"/>
      <w:pPr>
        <w:tabs>
          <w:tab w:val="left" w:pos="360"/>
        </w:tabs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</w:lvl>
    <w:lvl w:ilvl="4" w:tentative="0">
      <w:start w:val="0"/>
      <w:numFmt w:val="none"/>
      <w:lvlText w:val=""/>
      <w:lvlJc w:val="left"/>
      <w:pPr>
        <w:tabs>
          <w:tab w:val="left" w:pos="360"/>
        </w:tabs>
      </w:pPr>
    </w:lvl>
    <w:lvl w:ilvl="5" w:tentative="0">
      <w:start w:val="0"/>
      <w:numFmt w:val="none"/>
      <w:lvlText w:val=""/>
      <w:lvlJc w:val="left"/>
      <w:pPr>
        <w:tabs>
          <w:tab w:val="left" w:pos="360"/>
        </w:tabs>
      </w:pPr>
    </w:lvl>
    <w:lvl w:ilvl="6" w:tentative="0">
      <w:start w:val="0"/>
      <w:numFmt w:val="none"/>
      <w:lvlText w:val=""/>
      <w:lvlJc w:val="left"/>
      <w:pPr>
        <w:tabs>
          <w:tab w:val="left" w:pos="360"/>
        </w:tabs>
      </w:pPr>
    </w:lvl>
    <w:lvl w:ilvl="7" w:tentative="0">
      <w:start w:val="0"/>
      <w:numFmt w:val="none"/>
      <w:lvlText w:val=""/>
      <w:lvlJc w:val="left"/>
      <w:pPr>
        <w:tabs>
          <w:tab w:val="left" w:pos="360"/>
        </w:tabs>
      </w:pPr>
    </w:lvl>
    <w:lvl w:ilvl="8" w:tentative="0">
      <w:start w:val="0"/>
      <w:numFmt w:val="none"/>
      <w:lvlText w:val=""/>
      <w:lvlJc w:val="left"/>
      <w:pPr>
        <w:tabs>
          <w:tab w:val="left" w:pos="360"/>
        </w:tabs>
      </w:pPr>
    </w:lvl>
  </w:abstractNum>
  <w:abstractNum w:abstractNumId="6">
    <w:nsid w:val="7E0F657B"/>
    <w:multiLevelType w:val="multilevel"/>
    <w:tmpl w:val="7E0F657B"/>
    <w:lvl w:ilvl="0" w:tentative="0">
      <w:start w:val="1"/>
      <w:numFmt w:val="decimal"/>
      <w:lvlText w:val="%1）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7"/>
      <w:numFmt w:val="decimal"/>
      <w:lvlText w:val="%2)"/>
      <w:lvlJc w:val="left"/>
      <w:pPr>
        <w:tabs>
          <w:tab w:val="left" w:pos="780"/>
        </w:tabs>
        <w:ind w:left="780" w:hanging="360"/>
      </w:pPr>
      <w:rPr>
        <w:rFonts w:hint="default" w:ascii="宋体" w:eastAsia="宋体"/>
      </w:rPr>
    </w:lvl>
    <w:lvl w:ilvl="2" w:tentative="0">
      <w:start w:val="1"/>
      <w:numFmt w:val="decimal"/>
      <w:lvlText w:val="%3）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0ODdkYTllZGZkMTkwMTgyMDAyOTIzMjM5NjcyMWMifQ=="/>
  </w:docVars>
  <w:rsids>
    <w:rsidRoot w:val="00993819"/>
    <w:rsid w:val="000575DF"/>
    <w:rsid w:val="0006048C"/>
    <w:rsid w:val="00070197"/>
    <w:rsid w:val="000C1B05"/>
    <w:rsid w:val="00130033"/>
    <w:rsid w:val="0013618F"/>
    <w:rsid w:val="001A4386"/>
    <w:rsid w:val="002D4A9C"/>
    <w:rsid w:val="00350340"/>
    <w:rsid w:val="00490BFB"/>
    <w:rsid w:val="004928BE"/>
    <w:rsid w:val="00495815"/>
    <w:rsid w:val="004D6BAE"/>
    <w:rsid w:val="00580DBF"/>
    <w:rsid w:val="00674F7E"/>
    <w:rsid w:val="00886F38"/>
    <w:rsid w:val="008A07BC"/>
    <w:rsid w:val="00901239"/>
    <w:rsid w:val="00993819"/>
    <w:rsid w:val="009942E8"/>
    <w:rsid w:val="009E5D30"/>
    <w:rsid w:val="00AA3B69"/>
    <w:rsid w:val="00AE248F"/>
    <w:rsid w:val="00C3089F"/>
    <w:rsid w:val="00C345BD"/>
    <w:rsid w:val="00D30EF4"/>
    <w:rsid w:val="00EA0CD3"/>
    <w:rsid w:val="62FB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2"/>
    <w:qFormat/>
    <w:uiPriority w:val="0"/>
    <w:pPr>
      <w:keepNext/>
      <w:spacing w:line="280" w:lineRule="exact"/>
      <w:outlineLvl w:val="1"/>
    </w:pPr>
    <w:rPr>
      <w:sz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semiHidden/>
    <w:unhideWhenUsed/>
    <w:uiPriority w:val="99"/>
    <w:pPr>
      <w:ind w:firstLine="420" w:firstLineChars="200"/>
    </w:pPr>
  </w:style>
  <w:style w:type="paragraph" w:styleId="4">
    <w:name w:val="Body Text"/>
    <w:basedOn w:val="1"/>
    <w:link w:val="14"/>
    <w:qFormat/>
    <w:uiPriority w:val="0"/>
    <w:pPr>
      <w:jc w:val="left"/>
    </w:pPr>
  </w:style>
  <w:style w:type="paragraph" w:styleId="5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Title"/>
    <w:basedOn w:val="1"/>
    <w:link w:val="15"/>
    <w:qFormat/>
    <w:uiPriority w:val="0"/>
    <w:pPr>
      <w:jc w:val="center"/>
      <w:outlineLvl w:val="0"/>
    </w:pPr>
    <w:rPr>
      <w:rFonts w:ascii="Arial" w:hAnsi="Arial" w:eastAsia="黑体"/>
      <w:b/>
      <w:sz w:val="28"/>
    </w:rPr>
  </w:style>
  <w:style w:type="character" w:styleId="11">
    <w:name w:val="page number"/>
    <w:basedOn w:val="10"/>
    <w:qFormat/>
    <w:uiPriority w:val="0"/>
  </w:style>
  <w:style w:type="character" w:customStyle="1" w:styleId="12">
    <w:name w:val="标题 2 Char"/>
    <w:basedOn w:val="10"/>
    <w:link w:val="2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13">
    <w:name w:val="页脚 Char"/>
    <w:basedOn w:val="10"/>
    <w:link w:val="6"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14">
    <w:name w:val="正文文本 Char"/>
    <w:basedOn w:val="10"/>
    <w:link w:val="4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5">
    <w:name w:val="标题 Char"/>
    <w:basedOn w:val="10"/>
    <w:link w:val="8"/>
    <w:qFormat/>
    <w:uiPriority w:val="0"/>
    <w:rPr>
      <w:rFonts w:ascii="Arial" w:hAnsi="Arial" w:eastAsia="黑体" w:cs="Times New Roman"/>
      <w:b/>
      <w:sz w:val="28"/>
      <w:szCs w:val="24"/>
    </w:rPr>
  </w:style>
  <w:style w:type="character" w:customStyle="1" w:styleId="16">
    <w:name w:val="页眉 Char"/>
    <w:basedOn w:val="10"/>
    <w:link w:val="7"/>
    <w:qFormat/>
    <w:uiPriority w:val="0"/>
    <w:rPr>
      <w:rFonts w:ascii="Times New Roman" w:hAnsi="Times New Roman" w:eastAsia="宋体" w:cs="Times New Roman"/>
      <w:sz w:val="18"/>
      <w:szCs w:val="24"/>
    </w:rPr>
  </w:style>
  <w:style w:type="character" w:customStyle="1" w:styleId="17">
    <w:name w:val="批注框文本 Char"/>
    <w:basedOn w:val="10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9.emf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emf"/><Relationship Id="rId18" Type="http://schemas.openxmlformats.org/officeDocument/2006/relationships/image" Target="media/image6.emf"/><Relationship Id="rId17" Type="http://schemas.openxmlformats.org/officeDocument/2006/relationships/image" Target="media/image5.emf"/><Relationship Id="rId16" Type="http://schemas.openxmlformats.org/officeDocument/2006/relationships/image" Target="media/image4.emf"/><Relationship Id="rId15" Type="http://schemas.openxmlformats.org/officeDocument/2006/relationships/image" Target="media/image3.emf"/><Relationship Id="rId14" Type="http://schemas.openxmlformats.org/officeDocument/2006/relationships/image" Target="media/image2.emf"/><Relationship Id="rId13" Type="http://schemas.openxmlformats.org/officeDocument/2006/relationships/image" Target="media/image1.emf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0"/>
    <customShpInfo spid="_x0000_s1026"/>
    <customShpInfo spid="_x0000_s1093"/>
    <customShpInfo spid="_x0000_s1036"/>
    <customShpInfo spid="_x0000_s1037"/>
    <customShpInfo spid="_x0000_s1091"/>
    <customShpInfo spid="_x0000_s1038"/>
    <customShpInfo spid="_x0000_s1092"/>
    <customShpInfo spid="_x0000_s1031"/>
    <customShpInfo spid="_x0000_s1027"/>
    <customShpInfo spid="_x0000_s1040"/>
    <customShpInfo spid="_x0000_s1039"/>
    <customShpInfo spid="_x0000_s1034"/>
    <customShpInfo spid="_x0000_s1028"/>
    <customShpInfo spid="_x0000_s1029"/>
    <customShpInfo spid="_x0000_s1035"/>
    <customShpInfo spid="_x0000_s1033"/>
    <customShpInfo spid="_x0000_s1032"/>
    <customShpInfo spid="_x0000_s1048"/>
    <customShpInfo spid="_x0000_s1047"/>
    <customShpInfo spid="_x0000_s1046"/>
    <customShpInfo spid="_x0000_s1068"/>
    <customShpInfo spid="_x0000_s1050"/>
    <customShpInfo spid="_x0000_s1067"/>
    <customShpInfo spid="_x0000_s1049"/>
    <customShpInfo spid="_x0000_s1066"/>
    <customShpInfo spid="_x0000_s1052"/>
    <customShpInfo spid="_x0000_s1099"/>
    <customShpInfo spid="_x0000_s1100"/>
    <customShpInfo spid="_x0000_s1098"/>
    <customShpInfo spid="_x0000_s1087"/>
    <customShpInfo spid="_x0000_s1051"/>
    <customShpInfo spid="_x0000_s1065"/>
    <customShpInfo spid="_x0000_s1053"/>
    <customShpInfo spid="_x0000_s1085"/>
    <customShpInfo spid="_x0000_s1069"/>
    <customShpInfo spid="_x0000_s1064"/>
    <customShpInfo spid="_x0000_s1063"/>
    <customShpInfo spid="_x0000_s1054"/>
    <customShpInfo spid="_x0000_s1062"/>
    <customShpInfo spid="_x0000_s1056"/>
    <customShpInfo spid="_x0000_s1055"/>
    <customShpInfo spid="_x0000_s1061"/>
    <customShpInfo spid="_x0000_s1057"/>
    <customShpInfo spid="_x0000_s1096"/>
    <customShpInfo spid="_x0000_s1058"/>
    <customShpInfo spid="_x0000_s1060"/>
    <customShpInfo spid="_x0000_s1059"/>
    <customShpInfo spid="_x0000_s1043"/>
    <customShpInfo spid="_x0000_s1086"/>
    <customShpInfo spid="_x0000_s1041"/>
    <customShpInfo spid="_x0000_s1042"/>
    <customShpInfo spid="_x0000_s1102"/>
    <customShpInfo spid="_x0000_s1101"/>
    <customShpInfo spid="_x0000_s1045"/>
    <customShpInfo spid="_x0000_s1044"/>
    <customShpInfo spid="_x0000_s1089"/>
    <customShpInfo spid="_x0000_s1088"/>
    <customShpInfo spid="_x0000_s1070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71"/>
    <customShpInfo spid="_x0000_s1103"/>
    <customShpInfo spid="_x0000_s1110"/>
    <customShpInfo spid="_x0000_s1108"/>
    <customShpInfo spid="_x0000_s1106"/>
    <customShpInfo spid="_x0000_s1107"/>
    <customShpInfo spid="_x0000_s1105"/>
    <customShpInfo spid="_x0000_s1109"/>
    <customShpInfo spid="_x0000_s1104"/>
    <customShpInfo spid="_x0000_s1115"/>
    <customShpInfo spid="_x0000_s1113"/>
    <customShpInfo spid="_x0000_s1111"/>
    <customShpInfo spid="_x0000_s1116"/>
    <customShpInfo spid="_x0000_s1114"/>
    <customShpInfo spid="_x0000_s1112"/>
    <customShpInfo spid="_x0000_s1117"/>
    <customShpInfo spid="_x0000_s1120"/>
    <customShpInfo spid="_x0000_s1121"/>
    <customShpInfo spid="_x0000_s1118"/>
    <customShpInfo spid="_x0000_s1119"/>
    <customShpInfo spid="_x0000_s1123"/>
    <customShpInfo spid="_x0000_s1122"/>
    <customShpInfo spid="_x0000_s1124"/>
    <customShpInfo spid="_x0000_s1129"/>
    <customShpInfo spid="_x0000_s1132"/>
    <customShpInfo spid="_x0000_s1127"/>
    <customShpInfo spid="_x0000_s1125"/>
    <customShpInfo spid="_x0000_s1128"/>
    <customShpInfo spid="_x0000_s1133"/>
    <customShpInfo spid="_x0000_s1126"/>
    <customShpInfo spid="_x0000_s1130"/>
    <customShpInfo spid="_x0000_s1134"/>
    <customShpInfo spid="_x0000_s1131"/>
    <customShpInfo spid="_x0000_s1137"/>
    <customShpInfo spid="_x0000_s1142"/>
    <customShpInfo spid="_x0000_s1136"/>
    <customShpInfo spid="_x0000_s1138"/>
    <customShpInfo spid="_x0000_s1141"/>
    <customShpInfo spid="_x0000_s1135"/>
    <customShpInfo spid="_x0000_s1144"/>
    <customShpInfo spid="_x0000_s1143"/>
    <customShpInfo spid="_x0000_s1139"/>
    <customShpInfo spid="_x0000_s1140"/>
    <customShpInfo spid="_x0000_s11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2662</Words>
  <Characters>3075</Characters>
  <Lines>27</Lines>
  <Paragraphs>7</Paragraphs>
  <TotalTime>1</TotalTime>
  <ScaleCrop>false</ScaleCrop>
  <LinksUpToDate>false</LinksUpToDate>
  <CharactersWithSpaces>3280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2017-02-09T08:18:00Z</dcterms:created>
  <dc:creator>AutoBVT</dc:creator>
  <cp:lastModifiedBy>力辰产品商务</cp:lastModifiedBy>
  <cp:lastPrinted>2017-07-11T01:05:00Z</cp:lastPrinted>
  <dcterms:modified xsi:type="dcterms:W3CDTF">2022-08-31T00:56:47Z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D879F6C3113F48CC862997B3218D9FEF</vt:lpwstr>
  </property>
</Properties>
</file>